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Ex1.xml" ContentType="application/vnd.ms-office.chartex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-819257898"/>
        <w:docPartObj>
          <w:docPartGallery w:val="Cover Pages"/>
          <w:docPartUnique/>
        </w:docPartObj>
      </w:sdtPr>
      <w:sdtEndPr>
        <w:rPr>
          <w:rFonts w:ascii="Century" w:hAnsi="Century"/>
        </w:rPr>
      </w:sdtEndPr>
      <w:sdtContent>
        <w:p w:rsidR="00793D8C" w:rsidRDefault="00793D8C"/>
        <w:p w:rsidR="00793D8C" w:rsidRDefault="00793D8C">
          <w:pPr>
            <w:rPr>
              <w:rFonts w:ascii="Century" w:hAnsi="Century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732527</wp:posOffset>
                    </wp:positionH>
                    <wp:positionV relativeFrom="page">
                      <wp:posOffset>6759400</wp:posOffset>
                    </wp:positionV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507F3" w:rsidRPr="00793D8C" w:rsidRDefault="007507F3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Руминативное мышление в подростковом возрасте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507F3" w:rsidRDefault="007507F3">
                                    <w:pPr>
                                      <w:pStyle w:val="a4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Исследование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507F3" w:rsidRDefault="007507F3">
                                    <w:pPr>
                                      <w:pStyle w:val="a4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Гришина  Александра Владимировна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57.7pt;margin-top:532.25pt;width:369pt;height:529.2pt;z-index:251660288;visibility:visible;mso-wrap-style:square;mso-width-percent:79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" filled="f" stroked="f" strokeweight=".5pt">
                    <v:textbox style="mso-fit-shape-to-text:t" inset="0,0,0,0">
                      <w:txbxContent>
                        <w:p w:rsidR="007507F3" w:rsidRPr="00793D8C" w:rsidRDefault="007507F3">
                          <w:pPr>
                            <w:pStyle w:val="a4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>Руминативное мышление в подростковом возрасте</w:t>
                          </w:r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7507F3" w:rsidRDefault="007507F3">
                              <w:pPr>
                                <w:pStyle w:val="a4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Исследование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7507F3" w:rsidRDefault="007507F3">
                              <w:pPr>
                                <w:pStyle w:val="a4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Гришина  Александра</w:t>
                              </w:r>
                              <w:proofErr w:type="gramEnd"/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Владимировна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8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507F3" w:rsidRDefault="007507F3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8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507F3" w:rsidRDefault="007507F3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2018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Century" w:hAnsi="Century"/>
            </w:rPr>
            <w:br w:type="page"/>
          </w:r>
        </w:p>
      </w:sdtContent>
    </w:sdt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943688226"/>
        <w:docPartObj>
          <w:docPartGallery w:val="Table of Contents"/>
          <w:docPartUnique/>
        </w:docPartObj>
      </w:sdtPr>
      <w:sdtEndPr/>
      <w:sdtContent>
        <w:p w:rsidR="00232054" w:rsidRDefault="00232054">
          <w:pPr>
            <w:pStyle w:val="ad"/>
          </w:pPr>
          <w:r>
            <w:t>Оглавление</w:t>
          </w:r>
        </w:p>
        <w:p w:rsidR="00232054" w:rsidRPr="00C92A5C" w:rsidRDefault="00232054">
          <w:pPr>
            <w:pStyle w:val="11"/>
          </w:pPr>
          <w:r>
            <w:t xml:space="preserve">Введение </w:t>
          </w:r>
          <w:r>
            <w:ptab w:relativeTo="margin" w:alignment="right" w:leader="dot"/>
          </w:r>
          <w:r w:rsidR="00C92A5C">
            <w:rPr>
              <w:bCs/>
            </w:rPr>
            <w:t>2</w:t>
          </w:r>
        </w:p>
        <w:p w:rsidR="00232054" w:rsidRDefault="00232054" w:rsidP="00232054">
          <w:pPr>
            <w:pStyle w:val="2"/>
            <w:ind w:left="0"/>
          </w:pPr>
          <w:r>
            <w:t>Теоретическая часть</w:t>
          </w:r>
          <w:r>
            <w:ptab w:relativeTo="margin" w:alignment="right" w:leader="dot"/>
          </w:r>
          <w:r w:rsidR="00C92A5C">
            <w:t>3-4</w:t>
          </w:r>
        </w:p>
        <w:p w:rsidR="00232054" w:rsidRDefault="00232054" w:rsidP="00232054">
          <w:pPr>
            <w:pStyle w:val="3"/>
            <w:ind w:left="0"/>
          </w:pPr>
          <w:r>
            <w:t>Исследование</w:t>
          </w:r>
          <w:r>
            <w:ptab w:relativeTo="margin" w:alignment="right" w:leader="dot"/>
          </w:r>
          <w:r w:rsidR="003228E2">
            <w:t>5-7</w:t>
          </w:r>
        </w:p>
        <w:p w:rsidR="00232054" w:rsidRPr="008C6354" w:rsidRDefault="003228E2" w:rsidP="003228E2">
          <w:pPr>
            <w:pStyle w:val="11"/>
          </w:pPr>
          <w:r>
            <w:rPr>
              <w:bCs/>
            </w:rPr>
            <w:t>Список литературы</w:t>
          </w:r>
          <w:r w:rsidR="00232054" w:rsidRPr="008C6354">
            <w:ptab w:relativeTo="margin" w:alignment="right" w:leader="dot"/>
          </w:r>
          <w:r>
            <w:rPr>
              <w:bCs/>
            </w:rPr>
            <w:t>8</w:t>
          </w:r>
        </w:p>
      </w:sdtContent>
    </w:sdt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232054" w:rsidRDefault="00232054" w:rsidP="0021413E">
      <w:pPr>
        <w:rPr>
          <w:rFonts w:ascii="Century" w:hAnsi="Century"/>
        </w:rPr>
      </w:pPr>
    </w:p>
    <w:p w:rsidR="00926237" w:rsidRDefault="00926237">
      <w:pPr>
        <w:rPr>
          <w:rFonts w:ascii="Century" w:hAnsi="Century"/>
        </w:rPr>
      </w:pPr>
      <w:r>
        <w:rPr>
          <w:rFonts w:ascii="Century" w:hAnsi="Century"/>
        </w:rPr>
        <w:br w:type="page"/>
      </w:r>
    </w:p>
    <w:p w:rsidR="00CC4B69" w:rsidRPr="00C92A5C" w:rsidRDefault="00CC4B69">
      <w:pPr>
        <w:rPr>
          <w:rFonts w:ascii="Adobe Devanagari" w:hAnsi="Adobe Devanagari" w:cs="Adobe Devanagari"/>
        </w:rPr>
      </w:pPr>
      <w:r w:rsidRPr="00C92A5C">
        <w:rPr>
          <w:rFonts w:ascii="Cambria" w:hAnsi="Cambria" w:cs="Cambria"/>
        </w:rPr>
        <w:lastRenderedPageBreak/>
        <w:t>ВВЕДЕНИЕ</w:t>
      </w:r>
    </w:p>
    <w:p w:rsidR="00C06A12" w:rsidRPr="00C92A5C" w:rsidRDefault="00C06A12">
      <w:pPr>
        <w:rPr>
          <w:rFonts w:ascii="Adobe Devanagari" w:hAnsi="Adobe Devanagari" w:cs="Adobe Devanagari"/>
        </w:rPr>
      </w:pPr>
    </w:p>
    <w:p w:rsidR="00C06A12" w:rsidRPr="00C92A5C" w:rsidRDefault="00C06A12">
      <w:pPr>
        <w:rPr>
          <w:rFonts w:ascii="Adobe Devanagari" w:hAnsi="Adobe Devanagari" w:cs="Adobe Devanagari"/>
        </w:rPr>
      </w:pPr>
    </w:p>
    <w:p w:rsidR="00926237" w:rsidRPr="00C92A5C" w:rsidRDefault="009C2329">
      <w:pPr>
        <w:rPr>
          <w:rFonts w:ascii="Adobe Devanagari" w:hAnsi="Adobe Devanagari" w:cs="Adobe Devanagari"/>
        </w:rPr>
      </w:pPr>
      <w:r>
        <w:rPr>
          <w:rFonts w:ascii="Cambria" w:hAnsi="Cambria" w:cs="Cambria"/>
        </w:rPr>
        <w:t xml:space="preserve">   </w:t>
      </w:r>
      <w:r w:rsidR="00721E1B" w:rsidRPr="00C92A5C">
        <w:rPr>
          <w:rFonts w:ascii="Cambria" w:hAnsi="Cambria" w:cs="Cambria"/>
        </w:rPr>
        <w:t>Руминативное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мышление</w:t>
      </w:r>
      <w:r w:rsidR="00721E1B" w:rsidRPr="00C92A5C">
        <w:rPr>
          <w:rFonts w:ascii="Adobe Devanagari" w:hAnsi="Adobe Devanagari" w:cs="Adobe Devanagari"/>
        </w:rPr>
        <w:t xml:space="preserve"> – </w:t>
      </w:r>
      <w:r w:rsidR="00721E1B" w:rsidRPr="00C92A5C">
        <w:rPr>
          <w:rFonts w:ascii="Cambria" w:hAnsi="Cambria" w:cs="Cambria"/>
        </w:rPr>
        <w:t>это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всё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чаще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встречающееся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наше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время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проблема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затрагивающая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все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возрастные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группы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населения</w:t>
      </w:r>
      <w:r w:rsidR="00721E1B" w:rsidRPr="00C92A5C">
        <w:rPr>
          <w:rFonts w:ascii="Adobe Devanagari" w:hAnsi="Adobe Devanagari" w:cs="Adobe Devanagari"/>
        </w:rPr>
        <w:t xml:space="preserve">. </w:t>
      </w:r>
      <w:r w:rsidR="00721E1B" w:rsidRPr="00C92A5C">
        <w:rPr>
          <w:rFonts w:ascii="Cambria" w:hAnsi="Cambria" w:cs="Cambria"/>
        </w:rPr>
        <w:t>Но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отличие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взрослых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подростки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умеют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ему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противостоять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отделять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его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обычного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беспокойства</w:t>
      </w:r>
      <w:r w:rsidR="00721E1B" w:rsidRPr="00C92A5C">
        <w:rPr>
          <w:rFonts w:ascii="Adobe Devanagari" w:hAnsi="Adobe Devanagari" w:cs="Adobe Devanagari"/>
        </w:rPr>
        <w:t xml:space="preserve">. </w:t>
      </w:r>
      <w:r w:rsidR="00721E1B" w:rsidRPr="00C92A5C">
        <w:rPr>
          <w:rFonts w:ascii="Cambria" w:hAnsi="Cambria" w:cs="Cambria"/>
        </w:rPr>
        <w:t>Связанно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это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первую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очередь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с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замкнутостью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виртуальном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мире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всё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более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редким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встречам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реальном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мире</w:t>
      </w:r>
      <w:r w:rsidR="00721E1B" w:rsidRPr="00C92A5C">
        <w:rPr>
          <w:rFonts w:ascii="Adobe Devanagari" w:hAnsi="Adobe Devanagari" w:cs="Adobe Devanagari"/>
        </w:rPr>
        <w:t xml:space="preserve">. </w:t>
      </w:r>
      <w:r w:rsidR="00721E1B" w:rsidRPr="00C92A5C">
        <w:rPr>
          <w:rFonts w:ascii="Cambria" w:hAnsi="Cambria" w:cs="Cambria"/>
        </w:rPr>
        <w:t>Когда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мы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общаемся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интернете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то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у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нас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нет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возможности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увидеть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лица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собеседника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понять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говорит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он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правду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отношению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к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или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обманывает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чтобы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задеть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наших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чувств</w:t>
      </w:r>
      <w:r w:rsidR="00721E1B" w:rsidRPr="00C92A5C">
        <w:rPr>
          <w:rFonts w:ascii="Adobe Devanagari" w:hAnsi="Adobe Devanagari" w:cs="Adobe Devanagari"/>
        </w:rPr>
        <w:t xml:space="preserve">. </w:t>
      </w:r>
      <w:r w:rsidR="00721E1B" w:rsidRPr="00C92A5C">
        <w:rPr>
          <w:rFonts w:ascii="Cambria" w:hAnsi="Cambria" w:cs="Cambria"/>
        </w:rPr>
        <w:t>К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такому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общению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привыкают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основном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подростки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вследствие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чего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они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начинают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сомневаться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правдивости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отношения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людей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к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себе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начинать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думать</w:t>
      </w:r>
      <w:r w:rsidR="00721E1B" w:rsidRPr="00C92A5C">
        <w:rPr>
          <w:rFonts w:ascii="Adobe Devanagari" w:hAnsi="Adobe Devanagari" w:cs="Adobe Devanagari"/>
        </w:rPr>
        <w:t>, «</w:t>
      </w:r>
      <w:r w:rsidR="00721E1B" w:rsidRPr="00C92A5C">
        <w:rPr>
          <w:rFonts w:ascii="Cambria" w:hAnsi="Cambria" w:cs="Cambria"/>
        </w:rPr>
        <w:t>что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ними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так</w:t>
      </w:r>
      <w:r w:rsidR="00721E1B" w:rsidRPr="00C92A5C">
        <w:rPr>
          <w:rFonts w:ascii="Adobe Devanagari" w:hAnsi="Adobe Devanagari" w:cs="Adobe Devanagari"/>
        </w:rPr>
        <w:t xml:space="preserve">»?».  </w:t>
      </w:r>
      <w:r w:rsidR="00721E1B" w:rsidRPr="00C92A5C">
        <w:rPr>
          <w:rFonts w:ascii="Cambria" w:hAnsi="Cambria" w:cs="Cambria"/>
        </w:rPr>
        <w:t>Загнав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этот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вопрос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себе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подкорку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дети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начинают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пытаться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абстрагироваться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реальности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воображая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себя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другим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человеком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виня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за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то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кем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они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являются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самом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деле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721E1B" w:rsidRPr="00C92A5C">
        <w:rPr>
          <w:rFonts w:ascii="Cambria" w:hAnsi="Cambria" w:cs="Cambria"/>
        </w:rPr>
        <w:t>всё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также</w:t>
      </w:r>
      <w:r w:rsidR="00721E1B" w:rsidRPr="00C92A5C">
        <w:rPr>
          <w:rFonts w:ascii="Adobe Devanagari" w:hAnsi="Adobe Devanagari" w:cs="Adobe Devanagari"/>
        </w:rPr>
        <w:t xml:space="preserve"> «</w:t>
      </w:r>
      <w:r w:rsidR="00721E1B" w:rsidRPr="00C92A5C">
        <w:rPr>
          <w:rFonts w:ascii="Cambria" w:hAnsi="Cambria" w:cs="Cambria"/>
        </w:rPr>
        <w:t>размышляя</w:t>
      </w:r>
      <w:r w:rsidR="00721E1B" w:rsidRPr="00C92A5C">
        <w:rPr>
          <w:rFonts w:ascii="Adobe Devanagari" w:hAnsi="Adobe Devanagari" w:cs="Adobe Devanagari"/>
        </w:rPr>
        <w:t xml:space="preserve">» </w:t>
      </w:r>
      <w:r w:rsidR="00721E1B" w:rsidRPr="00C92A5C">
        <w:rPr>
          <w:rFonts w:ascii="Cambria" w:hAnsi="Cambria" w:cs="Cambria"/>
        </w:rPr>
        <w:t>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безуспешно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пытаясь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ответ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вопрос</w:t>
      </w:r>
      <w:r w:rsidR="00721E1B" w:rsidRPr="00C92A5C">
        <w:rPr>
          <w:rFonts w:ascii="Adobe Devanagari" w:hAnsi="Adobe Devanagari" w:cs="Adobe Devanagari"/>
        </w:rPr>
        <w:t xml:space="preserve"> «</w:t>
      </w:r>
      <w:r w:rsidR="00721E1B" w:rsidRPr="00C92A5C">
        <w:rPr>
          <w:rFonts w:ascii="Cambria" w:hAnsi="Cambria" w:cs="Cambria"/>
        </w:rPr>
        <w:t>Что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с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ними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так</w:t>
      </w:r>
      <w:r w:rsidR="00721E1B" w:rsidRPr="00C92A5C">
        <w:rPr>
          <w:rFonts w:ascii="Adobe Devanagari" w:hAnsi="Adobe Devanagari" w:cs="Adobe Devanagari"/>
        </w:rPr>
        <w:t xml:space="preserve">?». </w:t>
      </w:r>
    </w:p>
    <w:p w:rsidR="00721E1B" w:rsidRPr="00C92A5C" w:rsidRDefault="009C2329">
      <w:pPr>
        <w:rPr>
          <w:rFonts w:ascii="Adobe Devanagari" w:hAnsi="Adobe Devanagari" w:cs="Adobe Devanagari"/>
        </w:rPr>
      </w:pPr>
      <w:r>
        <w:rPr>
          <w:rFonts w:ascii="Cambria" w:hAnsi="Cambria" w:cs="Cambria"/>
        </w:rPr>
        <w:t xml:space="preserve">   </w:t>
      </w:r>
      <w:r w:rsidR="00721E1B" w:rsidRPr="00C92A5C">
        <w:rPr>
          <w:rFonts w:ascii="Cambria" w:hAnsi="Cambria" w:cs="Cambria"/>
        </w:rPr>
        <w:t>Я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всё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чаще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начинаю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видеть</w:t>
      </w:r>
      <w:r w:rsidR="00721E1B" w:rsidRPr="00C92A5C">
        <w:rPr>
          <w:rFonts w:ascii="Adobe Devanagari" w:hAnsi="Adobe Devanagari" w:cs="Adobe Devanagari"/>
        </w:rPr>
        <w:t xml:space="preserve"> </w:t>
      </w:r>
      <w:r w:rsidR="00721E1B" w:rsidRPr="00C92A5C">
        <w:rPr>
          <w:rFonts w:ascii="Cambria" w:hAnsi="Cambria" w:cs="Cambria"/>
        </w:rPr>
        <w:t>людей</w:t>
      </w:r>
      <w:r w:rsidR="00721E1B" w:rsidRPr="00C92A5C">
        <w:rPr>
          <w:rFonts w:ascii="Adobe Devanagari" w:hAnsi="Adobe Devanagari" w:cs="Adobe Devanagari"/>
        </w:rPr>
        <w:t xml:space="preserve">, </w:t>
      </w:r>
      <w:r w:rsidR="0004291F" w:rsidRPr="00C92A5C">
        <w:rPr>
          <w:rFonts w:ascii="Cambria" w:hAnsi="Cambria" w:cs="Cambria"/>
        </w:rPr>
        <w:t>использующих</w:t>
      </w:r>
      <w:r w:rsidR="0004291F" w:rsidRPr="00C92A5C">
        <w:rPr>
          <w:rFonts w:ascii="Adobe Devanagari" w:hAnsi="Adobe Devanagari" w:cs="Adobe Devanagari"/>
        </w:rPr>
        <w:t xml:space="preserve"> «</w:t>
      </w:r>
      <w:r w:rsidR="0004291F" w:rsidRPr="00C92A5C">
        <w:rPr>
          <w:rFonts w:ascii="Cambria" w:hAnsi="Cambria" w:cs="Cambria"/>
        </w:rPr>
        <w:t>мысленную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жвачку</w:t>
      </w:r>
      <w:r w:rsidR="0004291F" w:rsidRPr="00C92A5C">
        <w:rPr>
          <w:rFonts w:ascii="Adobe Devanagari" w:hAnsi="Adobe Devanagari" w:cs="Adobe Devanagari"/>
        </w:rPr>
        <w:t xml:space="preserve">», </w:t>
      </w:r>
      <w:r w:rsidR="0004291F" w:rsidRPr="00C92A5C">
        <w:rPr>
          <w:rFonts w:ascii="Cambria" w:hAnsi="Cambria" w:cs="Cambria"/>
        </w:rPr>
        <w:t>как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способ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ухода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от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реальности</w:t>
      </w:r>
      <w:r w:rsidR="0004291F" w:rsidRPr="00C92A5C">
        <w:rPr>
          <w:rFonts w:ascii="Adobe Devanagari" w:hAnsi="Adobe Devanagari" w:cs="Adobe Devanagari"/>
        </w:rPr>
        <w:t xml:space="preserve">. </w:t>
      </w:r>
      <w:r w:rsidR="0004291F" w:rsidRPr="00C92A5C">
        <w:rPr>
          <w:rFonts w:ascii="Cambria" w:hAnsi="Cambria" w:cs="Cambria"/>
        </w:rPr>
        <w:t>Руминация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уже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стала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затрагивать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моё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окружение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поэтому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решила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выяснить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реальные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причины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узнать</w:t>
      </w:r>
      <w:r w:rsidR="0004291F" w:rsidRPr="00C92A5C">
        <w:rPr>
          <w:rFonts w:ascii="Adobe Devanagari" w:hAnsi="Adobe Devanagari" w:cs="Adobe Devanagari"/>
        </w:rPr>
        <w:t xml:space="preserve">, </w:t>
      </w:r>
      <w:r w:rsidR="0004291F" w:rsidRPr="00C92A5C">
        <w:rPr>
          <w:rFonts w:ascii="Cambria" w:hAnsi="Cambria" w:cs="Cambria"/>
        </w:rPr>
        <w:t>кто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попадает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зону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риска</w:t>
      </w:r>
      <w:r w:rsidR="0004291F" w:rsidRPr="00C92A5C">
        <w:rPr>
          <w:rFonts w:ascii="Adobe Devanagari" w:hAnsi="Adobe Devanagari" w:cs="Adobe Devanagari"/>
        </w:rPr>
        <w:t xml:space="preserve">. </w:t>
      </w:r>
      <w:r w:rsidR="0004291F" w:rsidRPr="00C92A5C">
        <w:rPr>
          <w:rFonts w:ascii="Cambria" w:hAnsi="Cambria" w:cs="Cambria"/>
        </w:rPr>
        <w:t>Моя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гипотеза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заключается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том</w:t>
      </w:r>
      <w:r w:rsidR="0004291F" w:rsidRPr="00C92A5C">
        <w:rPr>
          <w:rFonts w:ascii="Adobe Devanagari" w:hAnsi="Adobe Devanagari" w:cs="Adobe Devanagari"/>
        </w:rPr>
        <w:t xml:space="preserve">, </w:t>
      </w:r>
      <w:r w:rsidR="0004291F" w:rsidRPr="00C92A5C">
        <w:rPr>
          <w:rFonts w:ascii="Cambria" w:hAnsi="Cambria" w:cs="Cambria"/>
        </w:rPr>
        <w:t>что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руминации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больше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подвержены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люди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от</w:t>
      </w:r>
      <w:r w:rsidR="0004291F" w:rsidRPr="00C92A5C">
        <w:rPr>
          <w:rFonts w:ascii="Adobe Devanagari" w:hAnsi="Adobe Devanagari" w:cs="Adobe Devanagari"/>
        </w:rPr>
        <w:t xml:space="preserve"> 14 </w:t>
      </w:r>
      <w:r w:rsidR="0004291F" w:rsidRPr="00C92A5C">
        <w:rPr>
          <w:rFonts w:ascii="Cambria" w:hAnsi="Cambria" w:cs="Cambria"/>
        </w:rPr>
        <w:t>до</w:t>
      </w:r>
      <w:r w:rsidR="0004291F" w:rsidRPr="00C92A5C">
        <w:rPr>
          <w:rFonts w:ascii="Adobe Devanagari" w:hAnsi="Adobe Devanagari" w:cs="Adobe Devanagari"/>
        </w:rPr>
        <w:t xml:space="preserve"> 18 </w:t>
      </w:r>
      <w:r w:rsidR="0004291F" w:rsidRPr="00C92A5C">
        <w:rPr>
          <w:rFonts w:ascii="Cambria" w:hAnsi="Cambria" w:cs="Cambria"/>
        </w:rPr>
        <w:t>лет</w:t>
      </w:r>
      <w:r w:rsidR="0004291F" w:rsidRPr="00C92A5C">
        <w:rPr>
          <w:rFonts w:ascii="Adobe Devanagari" w:hAnsi="Adobe Devanagari" w:cs="Adobe Devanagari"/>
        </w:rPr>
        <w:t xml:space="preserve"> (</w:t>
      </w:r>
      <w:r w:rsidR="0004291F" w:rsidRPr="00C92A5C">
        <w:rPr>
          <w:rFonts w:ascii="Cambria" w:hAnsi="Cambria" w:cs="Cambria"/>
        </w:rPr>
        <w:t>то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есть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подростки</w:t>
      </w:r>
      <w:r w:rsidR="0004291F" w:rsidRPr="00C92A5C">
        <w:rPr>
          <w:rFonts w:ascii="Adobe Devanagari" w:hAnsi="Adobe Devanagari" w:cs="Adobe Devanagari"/>
        </w:rPr>
        <w:t xml:space="preserve">) </w:t>
      </w:r>
      <w:r w:rsidR="0004291F" w:rsidRPr="00C92A5C">
        <w:rPr>
          <w:rFonts w:ascii="Cambria" w:hAnsi="Cambria" w:cs="Cambria"/>
        </w:rPr>
        <w:t>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большинство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из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них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становятся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приверженцами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такого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мышления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из</w:t>
      </w:r>
      <w:r w:rsidR="0004291F" w:rsidRPr="00C92A5C">
        <w:rPr>
          <w:rFonts w:ascii="Adobe Devanagari" w:hAnsi="Adobe Devanagari" w:cs="Adobe Devanagari"/>
        </w:rPr>
        <w:t>-</w:t>
      </w:r>
      <w:r w:rsidR="0004291F" w:rsidRPr="00C92A5C">
        <w:rPr>
          <w:rFonts w:ascii="Cambria" w:hAnsi="Cambria" w:cs="Cambria"/>
        </w:rPr>
        <w:t>за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недостатка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живого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общения</w:t>
      </w:r>
      <w:r w:rsidR="0004291F" w:rsidRPr="00C92A5C">
        <w:rPr>
          <w:rFonts w:ascii="Adobe Devanagari" w:hAnsi="Adobe Devanagari" w:cs="Adobe Devanagari"/>
        </w:rPr>
        <w:t>.</w:t>
      </w:r>
      <w:r w:rsidR="00721E1B" w:rsidRPr="00C92A5C">
        <w:rPr>
          <w:rFonts w:ascii="Adobe Devanagari" w:hAnsi="Adobe Devanagari" w:cs="Adobe Devanagari"/>
        </w:rPr>
        <w:t xml:space="preserve"> </w:t>
      </w:r>
    </w:p>
    <w:p w:rsidR="00CC4B69" w:rsidRPr="00C92A5C" w:rsidRDefault="009C2329">
      <w:pPr>
        <w:rPr>
          <w:rFonts w:ascii="Adobe Devanagari" w:hAnsi="Adobe Devanagari" w:cs="Adobe Devanagari"/>
        </w:rPr>
      </w:pPr>
      <w:r>
        <w:rPr>
          <w:rFonts w:ascii="Cambria" w:hAnsi="Cambria" w:cs="Cambria"/>
        </w:rPr>
        <w:t xml:space="preserve">   </w:t>
      </w:r>
      <w:r w:rsidR="0004291F" w:rsidRPr="00C92A5C">
        <w:rPr>
          <w:rFonts w:ascii="Cambria" w:hAnsi="Cambria" w:cs="Cambria"/>
        </w:rPr>
        <w:t>Данная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тема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кажется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элементарной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поэтому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ей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не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уделяют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особого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внимания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научном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сообществе</w:t>
      </w:r>
      <w:r w:rsidR="0004291F" w:rsidRPr="00C92A5C">
        <w:rPr>
          <w:rFonts w:ascii="Adobe Devanagari" w:hAnsi="Adobe Devanagari" w:cs="Adobe Devanagari"/>
        </w:rPr>
        <w:t xml:space="preserve">. </w:t>
      </w:r>
      <w:r w:rsidR="0004291F" w:rsidRPr="00C92A5C">
        <w:rPr>
          <w:rFonts w:ascii="Cambria" w:hAnsi="Cambria" w:cs="Cambria"/>
        </w:rPr>
        <w:t>Первые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кто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приходят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на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ум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те</w:t>
      </w:r>
      <w:r w:rsidR="0004291F" w:rsidRPr="00C92A5C">
        <w:rPr>
          <w:rFonts w:ascii="Adobe Devanagari" w:hAnsi="Adobe Devanagari" w:cs="Adobe Devanagari"/>
        </w:rPr>
        <w:t xml:space="preserve">, </w:t>
      </w:r>
      <w:r w:rsidR="0004291F" w:rsidRPr="00C92A5C">
        <w:rPr>
          <w:rFonts w:ascii="Cambria" w:hAnsi="Cambria" w:cs="Cambria"/>
        </w:rPr>
        <w:t>кто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сделал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важный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вклад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изучении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руминативного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мышления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являются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два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профессора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Вирджинского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университета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04291F" w:rsidRPr="00C92A5C">
        <w:rPr>
          <w:rFonts w:ascii="Cambria" w:hAnsi="Cambria" w:cs="Cambria"/>
        </w:rPr>
        <w:t>содружеств</w:t>
      </w:r>
      <w:r w:rsidR="0004291F" w:rsidRPr="00C92A5C">
        <w:rPr>
          <w:rFonts w:ascii="Adobe Devanagari" w:hAnsi="Adobe Devanagari" w:cs="Adobe Devanagari"/>
        </w:rPr>
        <w:t xml:space="preserve"> </w:t>
      </w:r>
      <w:r w:rsidR="00433178" w:rsidRPr="00C92A5C">
        <w:rPr>
          <w:rFonts w:ascii="Cambria" w:hAnsi="Cambria" w:cs="Cambria"/>
        </w:rPr>
        <w:t>Энди</w:t>
      </w:r>
      <w:r w:rsidR="00433178" w:rsidRPr="00C92A5C">
        <w:rPr>
          <w:rFonts w:ascii="Adobe Devanagari" w:hAnsi="Adobe Devanagari" w:cs="Adobe Devanagari"/>
        </w:rPr>
        <w:t xml:space="preserve"> </w:t>
      </w:r>
      <w:r w:rsidR="00433178" w:rsidRPr="00C92A5C">
        <w:rPr>
          <w:rFonts w:ascii="Cambria" w:hAnsi="Cambria" w:cs="Cambria"/>
        </w:rPr>
        <w:t>Томпсон</w:t>
      </w:r>
      <w:r w:rsidR="00433178" w:rsidRPr="00C92A5C">
        <w:rPr>
          <w:rFonts w:ascii="Adobe Devanagari" w:hAnsi="Adobe Devanagari" w:cs="Adobe Devanagari"/>
        </w:rPr>
        <w:t xml:space="preserve"> </w:t>
      </w:r>
      <w:r w:rsidR="00433178" w:rsidRPr="00C92A5C">
        <w:rPr>
          <w:rFonts w:ascii="Cambria" w:hAnsi="Cambria" w:cs="Cambria"/>
        </w:rPr>
        <w:t>и</w:t>
      </w:r>
      <w:r w:rsidR="00433178" w:rsidRPr="00C92A5C">
        <w:rPr>
          <w:rFonts w:ascii="Adobe Devanagari" w:hAnsi="Adobe Devanagari" w:cs="Adobe Devanagari"/>
        </w:rPr>
        <w:t xml:space="preserve"> </w:t>
      </w:r>
      <w:r w:rsidR="00E57E27" w:rsidRPr="00C92A5C">
        <w:rPr>
          <w:rFonts w:ascii="Cambria" w:hAnsi="Cambria" w:cs="Cambria"/>
        </w:rPr>
        <w:t>Пол</w:t>
      </w:r>
      <w:r w:rsidR="00433178" w:rsidRPr="00C92A5C">
        <w:rPr>
          <w:rFonts w:ascii="Adobe Devanagari" w:hAnsi="Adobe Devanagari" w:cs="Adobe Devanagari"/>
        </w:rPr>
        <w:t xml:space="preserve"> </w:t>
      </w:r>
      <w:r w:rsidR="00433178" w:rsidRPr="00C92A5C">
        <w:rPr>
          <w:rFonts w:ascii="Cambria" w:hAnsi="Cambria" w:cs="Cambria"/>
        </w:rPr>
        <w:t>Эндрюс</w:t>
      </w:r>
      <w:r w:rsidR="00433178" w:rsidRPr="00C92A5C">
        <w:rPr>
          <w:rFonts w:ascii="Adobe Devanagari" w:hAnsi="Adobe Devanagari" w:cs="Adobe Devanagari"/>
        </w:rPr>
        <w:t xml:space="preserve">. </w:t>
      </w:r>
      <w:r w:rsidR="00CC4B69" w:rsidRPr="00C92A5C">
        <w:rPr>
          <w:rFonts w:ascii="Cambria" w:hAnsi="Cambria" w:cs="Cambria"/>
        </w:rPr>
        <w:t>Они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смогли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доказать</w:t>
      </w:r>
      <w:r w:rsidR="00CC4B69" w:rsidRPr="00C92A5C">
        <w:rPr>
          <w:rFonts w:ascii="Adobe Devanagari" w:hAnsi="Adobe Devanagari" w:cs="Adobe Devanagari"/>
        </w:rPr>
        <w:t xml:space="preserve">, </w:t>
      </w:r>
      <w:r w:rsidR="00CC4B69" w:rsidRPr="00C92A5C">
        <w:rPr>
          <w:rFonts w:ascii="Cambria" w:hAnsi="Cambria" w:cs="Cambria"/>
        </w:rPr>
        <w:t>что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руминативное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мышление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может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быть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полезным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и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выводить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человека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на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нужные</w:t>
      </w:r>
      <w:r w:rsidR="00CC4B69" w:rsidRPr="00C92A5C">
        <w:rPr>
          <w:rFonts w:ascii="Adobe Devanagari" w:hAnsi="Adobe Devanagari" w:cs="Adobe Devanagari"/>
        </w:rPr>
        <w:t xml:space="preserve"> </w:t>
      </w:r>
      <w:r w:rsidR="00CC4B69" w:rsidRPr="00C92A5C">
        <w:rPr>
          <w:rFonts w:ascii="Cambria" w:hAnsi="Cambria" w:cs="Cambria"/>
        </w:rPr>
        <w:t>мысли</w:t>
      </w:r>
      <w:r w:rsidR="00CC4B69" w:rsidRPr="00C92A5C">
        <w:rPr>
          <w:rFonts w:ascii="Adobe Devanagari" w:hAnsi="Adobe Devanagari" w:cs="Adobe Devanagari"/>
        </w:rPr>
        <w:t>.</w:t>
      </w: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926237" w:rsidRPr="00C92A5C" w:rsidRDefault="00926237">
      <w:pPr>
        <w:rPr>
          <w:rFonts w:ascii="Adobe Devanagari" w:hAnsi="Adobe Devanagari" w:cs="Adobe Devanagari"/>
        </w:rPr>
      </w:pPr>
    </w:p>
    <w:p w:rsidR="00C92A5C" w:rsidRDefault="00C92A5C" w:rsidP="0021413E">
      <w:pPr>
        <w:rPr>
          <w:rFonts w:cs="Adobe Devanagari"/>
        </w:rPr>
      </w:pPr>
    </w:p>
    <w:p w:rsidR="00C06A12" w:rsidRPr="00C92A5C" w:rsidRDefault="0021413E" w:rsidP="0021413E">
      <w:pPr>
        <w:rPr>
          <w:rFonts w:ascii="Adobe Devanagari" w:hAnsi="Adobe Devanagari" w:cs="Adobe Devanagari"/>
        </w:rPr>
      </w:pPr>
      <w:r w:rsidRPr="00C92A5C">
        <w:rPr>
          <w:rFonts w:ascii="Cambria" w:hAnsi="Cambria" w:cs="Cambria"/>
        </w:rPr>
        <w:t>ТЕОР</w:t>
      </w:r>
      <w:r w:rsidR="003C6FC0">
        <w:rPr>
          <w:rFonts w:ascii="Cambria" w:hAnsi="Cambria" w:cs="Cambria"/>
        </w:rPr>
        <w:t>Е</w:t>
      </w:r>
      <w:r w:rsidR="00C06A12" w:rsidRPr="00C92A5C">
        <w:rPr>
          <w:rFonts w:ascii="Cambria" w:hAnsi="Cambria" w:cs="Cambria"/>
        </w:rPr>
        <w:t>ТИЧЕСКАЯ</w:t>
      </w:r>
      <w:r w:rsidR="00C06A12" w:rsidRPr="00C92A5C">
        <w:rPr>
          <w:rFonts w:ascii="Adobe Devanagari" w:hAnsi="Adobe Devanagari" w:cs="Adobe Devanagari"/>
        </w:rPr>
        <w:t xml:space="preserve"> </w:t>
      </w:r>
      <w:r w:rsidR="00C06A12" w:rsidRPr="00C92A5C">
        <w:rPr>
          <w:rFonts w:ascii="Cambria" w:hAnsi="Cambria" w:cs="Cambria"/>
        </w:rPr>
        <w:t>ЧАСТЬ</w:t>
      </w:r>
    </w:p>
    <w:p w:rsidR="00C06A12" w:rsidRPr="00C92A5C" w:rsidRDefault="00C06A12" w:rsidP="0021413E">
      <w:pPr>
        <w:rPr>
          <w:rFonts w:ascii="Adobe Devanagari" w:hAnsi="Adobe Devanagari" w:cs="Adobe Devanagari"/>
        </w:rPr>
      </w:pPr>
    </w:p>
    <w:p w:rsidR="00C06A12" w:rsidRPr="00C92A5C" w:rsidRDefault="00C06A12" w:rsidP="0021413E">
      <w:pPr>
        <w:rPr>
          <w:rFonts w:ascii="Adobe Devanagari" w:hAnsi="Adobe Devanagari" w:cs="Adobe Devanagari"/>
        </w:rPr>
      </w:pPr>
    </w:p>
    <w:p w:rsidR="00030B60" w:rsidRPr="00C92A5C" w:rsidRDefault="009C2329" w:rsidP="0021413E">
      <w:pPr>
        <w:rPr>
          <w:rFonts w:ascii="Adobe Devanagari" w:hAnsi="Adobe Devanagari" w:cs="Adobe Devanagari"/>
        </w:rPr>
      </w:pPr>
      <w:r>
        <w:rPr>
          <w:rFonts w:ascii="Cambria" w:hAnsi="Cambria" w:cs="Cambria"/>
        </w:rPr>
        <w:t xml:space="preserve">   </w:t>
      </w:r>
      <w:r w:rsidR="00E33E38" w:rsidRPr="00C92A5C">
        <w:rPr>
          <w:rFonts w:ascii="Cambria" w:hAnsi="Cambria" w:cs="Cambria"/>
        </w:rPr>
        <w:t>Руминативное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</w:t>
      </w:r>
      <w:r w:rsidR="0021413E" w:rsidRPr="00C92A5C">
        <w:rPr>
          <w:rFonts w:ascii="Cambria" w:hAnsi="Cambria" w:cs="Cambria"/>
        </w:rPr>
        <w:t>ышление</w:t>
      </w:r>
      <w:r w:rsidR="0021413E" w:rsidRPr="00C92A5C">
        <w:rPr>
          <w:rFonts w:ascii="Adobe Devanagari" w:hAnsi="Adobe Devanagari" w:cs="Adobe Devanagari"/>
        </w:rPr>
        <w:t xml:space="preserve"> – </w:t>
      </w:r>
      <w:r w:rsidR="0021413E" w:rsidRPr="00C92A5C">
        <w:rPr>
          <w:rFonts w:ascii="Cambria" w:hAnsi="Cambria" w:cs="Cambria"/>
        </w:rPr>
        <w:t>это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повторяющиеся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мысли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своих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проблемах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зацикливание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негативных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аспектах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жизни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фокусирование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мыслях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причиняющих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страдание</w:t>
      </w:r>
      <w:r w:rsidR="00E33E38" w:rsidRPr="00C92A5C">
        <w:rPr>
          <w:rFonts w:ascii="Adobe Devanagari" w:hAnsi="Adobe Devanagari" w:cs="Adobe Devanagari"/>
        </w:rPr>
        <w:t xml:space="preserve">. </w:t>
      </w:r>
      <w:r w:rsidR="00E33E38" w:rsidRPr="00C92A5C">
        <w:rPr>
          <w:rFonts w:ascii="Cambria" w:hAnsi="Cambria" w:cs="Cambria"/>
        </w:rPr>
        <w:t>Люди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страдающие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таким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мышлением</w:t>
      </w:r>
      <w:r w:rsidR="0021413E" w:rsidRPr="00C92A5C">
        <w:rPr>
          <w:rFonts w:ascii="Adobe Devanagari" w:hAnsi="Adobe Devanagari" w:cs="Adobe Devanagari"/>
        </w:rPr>
        <w:t>,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состоянии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отключиться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негатив</w:t>
      </w:r>
      <w:r w:rsidR="0021413E" w:rsidRPr="00C92A5C">
        <w:rPr>
          <w:rFonts w:ascii="Cambria" w:hAnsi="Cambria" w:cs="Cambria"/>
        </w:rPr>
        <w:t>ных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мыслей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и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зачастую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они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путают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руминацию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беспокойства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будущем</w:t>
      </w:r>
      <w:r w:rsidR="00E33E38" w:rsidRPr="00C92A5C">
        <w:rPr>
          <w:rFonts w:ascii="Adobe Devanagari" w:hAnsi="Adobe Devanagari" w:cs="Adobe Devanagari"/>
        </w:rPr>
        <w:t xml:space="preserve">. </w:t>
      </w:r>
      <w:r w:rsidR="00E33E38" w:rsidRPr="00C92A5C">
        <w:rPr>
          <w:rFonts w:ascii="Cambria" w:hAnsi="Cambria" w:cs="Cambria"/>
        </w:rPr>
        <w:t>Если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же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беспокойство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начинается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слов</w:t>
      </w:r>
      <w:r w:rsidR="00E33E38" w:rsidRPr="00C92A5C">
        <w:rPr>
          <w:rFonts w:ascii="Adobe Devanagari" w:hAnsi="Adobe Devanagari" w:cs="Adobe Devanagari"/>
        </w:rPr>
        <w:t xml:space="preserve"> «</w:t>
      </w:r>
      <w:r w:rsidR="00E33E38" w:rsidRPr="00C92A5C">
        <w:rPr>
          <w:rFonts w:ascii="Cambria" w:hAnsi="Cambria" w:cs="Cambria"/>
        </w:rPr>
        <w:t>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что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если</w:t>
      </w:r>
      <w:r w:rsidR="00E33E38" w:rsidRPr="00C92A5C">
        <w:rPr>
          <w:rFonts w:ascii="Adobe Devanagari" w:hAnsi="Adobe Devanagari" w:cs="Adobe Devanagari"/>
        </w:rPr>
        <w:t xml:space="preserve">» </w:t>
      </w:r>
      <w:r w:rsidR="00E33E38" w:rsidRPr="00C92A5C">
        <w:rPr>
          <w:rFonts w:ascii="Cambria" w:hAnsi="Cambria" w:cs="Cambria"/>
        </w:rPr>
        <w:t>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именно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после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этих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слов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человек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погружается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размышления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будущих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событиях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в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ходе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которых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находит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верное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решение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для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последующих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действий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то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руминация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имеет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большое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отличие</w:t>
      </w:r>
      <w:r w:rsidR="00E33E38" w:rsidRPr="00C92A5C">
        <w:rPr>
          <w:rFonts w:ascii="Adobe Devanagari" w:hAnsi="Adobe Devanagari" w:cs="Adobe Devanagari"/>
        </w:rPr>
        <w:t xml:space="preserve">. </w:t>
      </w:r>
      <w:r w:rsidR="00E33E38" w:rsidRPr="00C92A5C">
        <w:rPr>
          <w:rFonts w:ascii="Cambria" w:hAnsi="Cambria" w:cs="Cambria"/>
        </w:rPr>
        <w:t>Человек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увлечённый</w:t>
      </w:r>
      <w:r w:rsidR="00E33E38" w:rsidRPr="00C92A5C">
        <w:rPr>
          <w:rFonts w:ascii="Adobe Devanagari" w:hAnsi="Adobe Devanagari" w:cs="Adobe Devanagari"/>
        </w:rPr>
        <w:t xml:space="preserve"> «</w:t>
      </w:r>
      <w:r w:rsidR="00E33E38" w:rsidRPr="00C92A5C">
        <w:rPr>
          <w:rFonts w:ascii="Cambria" w:hAnsi="Cambria" w:cs="Cambria"/>
        </w:rPr>
        <w:t>мысленной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жвачкой</w:t>
      </w:r>
      <w:r w:rsidR="00E33E38" w:rsidRPr="00C92A5C">
        <w:rPr>
          <w:rFonts w:ascii="Adobe Devanagari" w:hAnsi="Adobe Devanagari" w:cs="Adobe Devanagari"/>
        </w:rPr>
        <w:t xml:space="preserve">» </w:t>
      </w:r>
      <w:r w:rsidR="00E33E38" w:rsidRPr="00C92A5C">
        <w:rPr>
          <w:rFonts w:ascii="Cambria" w:hAnsi="Cambria" w:cs="Cambria"/>
        </w:rPr>
        <w:t>полностью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посвящён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размышлением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событиях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которые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уже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произошли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принадлежат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изменению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проигрыванию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возможного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варианта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развития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событий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ином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выборе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ответе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т</w:t>
      </w:r>
      <w:r w:rsidR="00E33E38" w:rsidRPr="00C92A5C">
        <w:rPr>
          <w:rFonts w:ascii="Adobe Devanagari" w:hAnsi="Adobe Devanagari" w:cs="Adobe Devanagari"/>
        </w:rPr>
        <w:t>.</w:t>
      </w:r>
      <w:r w:rsidR="00E33E38" w:rsidRPr="00C92A5C">
        <w:rPr>
          <w:rFonts w:ascii="Cambria" w:hAnsi="Cambria" w:cs="Cambria"/>
        </w:rPr>
        <w:t>п</w:t>
      </w:r>
      <w:r w:rsidR="00E33E38" w:rsidRPr="00C92A5C">
        <w:rPr>
          <w:rFonts w:ascii="Adobe Devanagari" w:hAnsi="Adobe Devanagari" w:cs="Adobe Devanagari"/>
        </w:rPr>
        <w:t xml:space="preserve">. </w:t>
      </w:r>
      <w:r w:rsidR="00E33E38" w:rsidRPr="00C92A5C">
        <w:rPr>
          <w:rFonts w:ascii="Cambria" w:hAnsi="Cambria" w:cs="Cambria"/>
        </w:rPr>
        <w:t>Подобное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мышление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имеет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свойство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затягивать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так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как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человек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начинает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абстрагироваться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от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реального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мира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стр</w:t>
      </w:r>
      <w:r w:rsidR="0021413E" w:rsidRPr="00C92A5C">
        <w:rPr>
          <w:rFonts w:ascii="Cambria" w:hAnsi="Cambria" w:cs="Cambria"/>
        </w:rPr>
        <w:t>оить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иной</w:t>
      </w:r>
      <w:r w:rsidR="0021413E" w:rsidRPr="00C92A5C">
        <w:rPr>
          <w:rFonts w:ascii="Adobe Devanagari" w:hAnsi="Adobe Devanagari" w:cs="Adobe Devanagari"/>
        </w:rPr>
        <w:t xml:space="preserve">, </w:t>
      </w:r>
      <w:r w:rsidR="0021413E" w:rsidRPr="00C92A5C">
        <w:rPr>
          <w:rFonts w:ascii="Cambria" w:hAnsi="Cambria" w:cs="Cambria"/>
        </w:rPr>
        <w:t>идеальный</w:t>
      </w:r>
      <w:r w:rsidR="0021413E" w:rsidRPr="00C92A5C">
        <w:rPr>
          <w:rFonts w:ascii="Adobe Devanagari" w:hAnsi="Adobe Devanagari" w:cs="Adobe Devanagari"/>
        </w:rPr>
        <w:t xml:space="preserve">. </w:t>
      </w:r>
      <w:r w:rsidR="0021413E" w:rsidRPr="00C92A5C">
        <w:rPr>
          <w:rFonts w:ascii="Cambria" w:hAnsi="Cambria" w:cs="Cambria"/>
        </w:rPr>
        <w:t>С</w:t>
      </w:r>
      <w:r w:rsidR="00E33E38" w:rsidRPr="00C92A5C">
        <w:rPr>
          <w:rFonts w:ascii="Cambria" w:hAnsi="Cambria" w:cs="Cambria"/>
        </w:rPr>
        <w:t>уществование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таких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выдуманных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мирах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превращается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в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привычку</w:t>
      </w:r>
      <w:r w:rsidR="00E33E38" w:rsidRPr="00C92A5C">
        <w:rPr>
          <w:rFonts w:ascii="Adobe Devanagari" w:hAnsi="Adobe Devanagari" w:cs="Adobe Devanagari"/>
        </w:rPr>
        <w:t xml:space="preserve">. </w:t>
      </w:r>
      <w:r w:rsidR="00E33E38" w:rsidRPr="00C92A5C">
        <w:rPr>
          <w:rFonts w:ascii="Cambria" w:hAnsi="Cambria" w:cs="Cambria"/>
        </w:rPr>
        <w:t>Но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так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как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руминация</w:t>
      </w:r>
      <w:r w:rsidR="00030B60" w:rsidRPr="00C92A5C">
        <w:rPr>
          <w:rFonts w:ascii="Adobe Devanagari" w:hAnsi="Adobe Devanagari" w:cs="Adobe Devanagari"/>
        </w:rPr>
        <w:t>-</w:t>
      </w:r>
      <w:r w:rsidR="00030B60" w:rsidRPr="00C92A5C">
        <w:rPr>
          <w:rFonts w:ascii="Cambria" w:hAnsi="Cambria" w:cs="Cambria"/>
        </w:rPr>
        <w:t>это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мысленная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переигровка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просто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событий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а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негативных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событий</w:t>
      </w:r>
      <w:r w:rsidR="00E33E38" w:rsidRPr="00C92A5C">
        <w:rPr>
          <w:rFonts w:ascii="Adobe Devanagari" w:hAnsi="Adobe Devanagari" w:cs="Adobe Devanagari"/>
        </w:rPr>
        <w:t xml:space="preserve">, </w:t>
      </w:r>
      <w:r w:rsidR="00E33E38" w:rsidRPr="00C92A5C">
        <w:rPr>
          <w:rFonts w:ascii="Cambria" w:hAnsi="Cambria" w:cs="Cambria"/>
        </w:rPr>
        <w:t>которые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доставили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человеку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негативные</w:t>
      </w:r>
      <w:r w:rsidR="00E33E38" w:rsidRPr="00C92A5C">
        <w:rPr>
          <w:rFonts w:ascii="Adobe Devanagari" w:hAnsi="Adobe Devanagari" w:cs="Adobe Devanagari"/>
        </w:rPr>
        <w:t xml:space="preserve"> </w:t>
      </w:r>
      <w:r w:rsidR="00E33E38" w:rsidRPr="00C92A5C">
        <w:rPr>
          <w:rFonts w:ascii="Cambria" w:hAnsi="Cambria" w:cs="Cambria"/>
        </w:rPr>
        <w:t>эмоции</w:t>
      </w:r>
      <w:r w:rsidR="00030B60" w:rsidRPr="00C92A5C">
        <w:rPr>
          <w:rFonts w:ascii="Adobe Devanagari" w:hAnsi="Adobe Devanagari" w:cs="Adobe Devanagari"/>
        </w:rPr>
        <w:t xml:space="preserve">, </w:t>
      </w:r>
      <w:r w:rsidR="00030B60" w:rsidRPr="00C92A5C">
        <w:rPr>
          <w:rFonts w:ascii="Cambria" w:hAnsi="Cambria" w:cs="Cambria"/>
        </w:rPr>
        <w:t>то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и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привыкший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к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руминации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человек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вынужден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постоянно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возвращаться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в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негативные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переживания</w:t>
      </w:r>
      <w:r w:rsidR="00030B60" w:rsidRPr="00C92A5C">
        <w:rPr>
          <w:rFonts w:ascii="Adobe Devanagari" w:hAnsi="Adobe Devanagari" w:cs="Adobe Devanagari"/>
        </w:rPr>
        <w:t xml:space="preserve">, </w:t>
      </w:r>
      <w:r w:rsidR="00030B60" w:rsidRPr="00C92A5C">
        <w:rPr>
          <w:rFonts w:ascii="Cambria" w:hAnsi="Cambria" w:cs="Cambria"/>
        </w:rPr>
        <w:t>что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может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привести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его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к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депрессии</w:t>
      </w:r>
      <w:r w:rsidR="00030B60" w:rsidRPr="00C92A5C">
        <w:rPr>
          <w:rFonts w:ascii="Adobe Devanagari" w:hAnsi="Adobe Devanagari" w:cs="Adobe Devanagari"/>
        </w:rPr>
        <w:t>.</w:t>
      </w:r>
    </w:p>
    <w:p w:rsidR="00331A87" w:rsidRPr="00C92A5C" w:rsidRDefault="00331A87">
      <w:pPr>
        <w:rPr>
          <w:rFonts w:ascii="Adobe Devanagari" w:hAnsi="Adobe Devanagari" w:cs="Adobe Devanagari"/>
        </w:rPr>
      </w:pPr>
    </w:p>
    <w:p w:rsidR="006729A0" w:rsidRPr="00C92A5C" w:rsidRDefault="009C2329">
      <w:pPr>
        <w:rPr>
          <w:rFonts w:ascii="Adobe Devanagari" w:hAnsi="Adobe Devanagari" w:cs="Adobe Devanagari"/>
        </w:rPr>
      </w:pPr>
      <w:r>
        <w:rPr>
          <w:rFonts w:ascii="Cambria" w:hAnsi="Cambria" w:cs="Cambria"/>
        </w:rPr>
        <w:t xml:space="preserve">   </w:t>
      </w:r>
      <w:r w:rsidR="00030B60" w:rsidRPr="00C92A5C">
        <w:rPr>
          <w:rFonts w:ascii="Cambria" w:hAnsi="Cambria" w:cs="Cambria"/>
        </w:rPr>
        <w:t>Тогда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получается</w:t>
      </w:r>
      <w:r w:rsidR="00030B60" w:rsidRPr="00C92A5C">
        <w:rPr>
          <w:rFonts w:ascii="Adobe Devanagari" w:hAnsi="Adobe Devanagari" w:cs="Adobe Devanagari"/>
        </w:rPr>
        <w:t>,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что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руминация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является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пусковым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механизмом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депрессии</w:t>
      </w:r>
      <w:r w:rsidR="00331A87" w:rsidRPr="00C92A5C">
        <w:rPr>
          <w:rFonts w:ascii="Adobe Devanagari" w:hAnsi="Adobe Devanagari" w:cs="Adobe Devanagari"/>
        </w:rPr>
        <w:t xml:space="preserve">? </w:t>
      </w:r>
      <w:r w:rsidR="00331A87" w:rsidRPr="00C92A5C">
        <w:rPr>
          <w:rFonts w:ascii="Cambria" w:hAnsi="Cambria" w:cs="Cambria"/>
        </w:rPr>
        <w:t>Не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основным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но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одним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из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возможных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и</w:t>
      </w:r>
      <w:r w:rsidR="00030B60" w:rsidRPr="00C92A5C">
        <w:rPr>
          <w:rFonts w:ascii="Adobe Devanagari" w:hAnsi="Adobe Devanagari" w:cs="Adobe Devanagari"/>
        </w:rPr>
        <w:t xml:space="preserve"> </w:t>
      </w:r>
      <w:r w:rsidR="00030B60" w:rsidRPr="00C92A5C">
        <w:rPr>
          <w:rFonts w:ascii="Cambria" w:hAnsi="Cambria" w:cs="Cambria"/>
        </w:rPr>
        <w:t>частых</w:t>
      </w:r>
      <w:r w:rsidR="00030B60" w:rsidRPr="00C92A5C">
        <w:rPr>
          <w:rFonts w:ascii="Adobe Devanagari" w:hAnsi="Adobe Devanagari" w:cs="Adobe Devanagari"/>
        </w:rPr>
        <w:t xml:space="preserve">. </w:t>
      </w:r>
      <w:r w:rsidR="00FA7BEE" w:rsidRPr="00C92A5C">
        <w:rPr>
          <w:rFonts w:ascii="Cambria" w:hAnsi="Cambria" w:cs="Cambria"/>
        </w:rPr>
        <w:t>Руминировать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человек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начинает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в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основном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когда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его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мозг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не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занят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работой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то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есть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ночью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перед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сном</w:t>
      </w:r>
      <w:r w:rsidR="00FA7BEE" w:rsidRPr="00C92A5C">
        <w:rPr>
          <w:rFonts w:ascii="Adobe Devanagari" w:hAnsi="Adobe Devanagari" w:cs="Adobe Devanagari"/>
        </w:rPr>
        <w:t xml:space="preserve">. </w:t>
      </w:r>
      <w:r w:rsidR="00FA7BEE" w:rsidRPr="00C92A5C">
        <w:rPr>
          <w:rFonts w:ascii="Cambria" w:hAnsi="Cambria" w:cs="Cambria"/>
        </w:rPr>
        <w:t>Как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я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говорила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ранее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руминация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очень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сильно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затягивает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и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может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превратиться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в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привычку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из</w:t>
      </w:r>
      <w:r w:rsidR="00FA7BEE" w:rsidRPr="00C92A5C">
        <w:rPr>
          <w:rFonts w:ascii="Adobe Devanagari" w:hAnsi="Adobe Devanagari" w:cs="Adobe Devanagari"/>
        </w:rPr>
        <w:t>-</w:t>
      </w:r>
      <w:r w:rsidR="00FA7BEE" w:rsidRPr="00C92A5C">
        <w:rPr>
          <w:rFonts w:ascii="Cambria" w:hAnsi="Cambria" w:cs="Cambria"/>
        </w:rPr>
        <w:t>за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чего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может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развиться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бессонница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и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как</w:t>
      </w:r>
      <w:r w:rsidR="00FA7BEE" w:rsidRPr="00C92A5C">
        <w:rPr>
          <w:rFonts w:ascii="Adobe Devanagari" w:hAnsi="Adobe Devanagari" w:cs="Adobe Devanagari"/>
        </w:rPr>
        <w:t xml:space="preserve"> </w:t>
      </w:r>
      <w:r w:rsidR="00FA7BEE" w:rsidRPr="00C92A5C">
        <w:rPr>
          <w:rFonts w:ascii="Cambria" w:hAnsi="Cambria" w:cs="Cambria"/>
        </w:rPr>
        <w:t>вытекающее</w:t>
      </w:r>
      <w:r w:rsidR="00FA7BEE" w:rsidRPr="00C92A5C">
        <w:rPr>
          <w:rFonts w:ascii="Adobe Devanagari" w:hAnsi="Adobe Devanagari" w:cs="Adobe Devanagari"/>
        </w:rPr>
        <w:t xml:space="preserve">, </w:t>
      </w:r>
      <w:r w:rsidR="00FA7BEE" w:rsidRPr="00C92A5C">
        <w:rPr>
          <w:rFonts w:ascii="Cambria" w:hAnsi="Cambria" w:cs="Cambria"/>
        </w:rPr>
        <w:t>депрессия</w:t>
      </w:r>
      <w:r w:rsidR="00331A87" w:rsidRPr="00C92A5C">
        <w:rPr>
          <w:rFonts w:ascii="Adobe Devanagari" w:hAnsi="Adobe Devanagari" w:cs="Adobe Devanagari"/>
        </w:rPr>
        <w:t xml:space="preserve">. </w:t>
      </w:r>
      <w:r w:rsidR="00331A87" w:rsidRPr="00C92A5C">
        <w:rPr>
          <w:rFonts w:ascii="Cambria" w:hAnsi="Cambria" w:cs="Cambria"/>
        </w:rPr>
        <w:t>Также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из</w:t>
      </w:r>
      <w:r w:rsidR="00331A87" w:rsidRPr="00C92A5C">
        <w:rPr>
          <w:rFonts w:ascii="Adobe Devanagari" w:hAnsi="Adobe Devanagari" w:cs="Adobe Devanagari"/>
        </w:rPr>
        <w:t>-</w:t>
      </w:r>
      <w:r w:rsidR="00331A87" w:rsidRPr="00C92A5C">
        <w:rPr>
          <w:rFonts w:ascii="Cambria" w:hAnsi="Cambria" w:cs="Cambria"/>
        </w:rPr>
        <w:t>за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постоянного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расхода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умственных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ресурсов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эмоцио</w:t>
      </w:r>
      <w:r w:rsidR="0021413E" w:rsidRPr="00C92A5C">
        <w:rPr>
          <w:rFonts w:ascii="Cambria" w:hAnsi="Cambria" w:cs="Cambria"/>
        </w:rPr>
        <w:t>нального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выгорания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и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психологического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давления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своей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же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стороны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руминация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подавляет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умственные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способности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ухудшает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память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т</w:t>
      </w:r>
      <w:r w:rsidR="00331A87" w:rsidRPr="00C92A5C">
        <w:rPr>
          <w:rFonts w:ascii="Adobe Devanagari" w:hAnsi="Adobe Devanagari" w:cs="Adobe Devanagari"/>
        </w:rPr>
        <w:t>.</w:t>
      </w:r>
      <w:r w:rsidR="00331A87" w:rsidRPr="00C92A5C">
        <w:rPr>
          <w:rFonts w:ascii="Cambria" w:hAnsi="Cambria" w:cs="Cambria"/>
        </w:rPr>
        <w:t>п</w:t>
      </w:r>
      <w:r w:rsidR="00331A87" w:rsidRPr="00C92A5C">
        <w:rPr>
          <w:rFonts w:ascii="Adobe Devanagari" w:hAnsi="Adobe Devanagari" w:cs="Adobe Devanagari"/>
        </w:rPr>
        <w:t xml:space="preserve">. </w:t>
      </w:r>
      <w:r w:rsidR="00331A87" w:rsidRPr="00C92A5C">
        <w:rPr>
          <w:rFonts w:ascii="Cambria" w:hAnsi="Cambria" w:cs="Cambria"/>
        </w:rPr>
        <w:t>Из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этого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можно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сделать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вывод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что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руминация</w:t>
      </w:r>
      <w:r w:rsidR="00331A87" w:rsidRPr="00C92A5C">
        <w:rPr>
          <w:rFonts w:ascii="Adobe Devanagari" w:hAnsi="Adobe Devanagari" w:cs="Adobe Devanagari"/>
        </w:rPr>
        <w:t xml:space="preserve"> – </w:t>
      </w:r>
      <w:r w:rsidR="00331A87" w:rsidRPr="00C92A5C">
        <w:rPr>
          <w:rFonts w:ascii="Cambria" w:hAnsi="Cambria" w:cs="Cambria"/>
        </w:rPr>
        <w:t>напрасная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трата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умственных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способностей</w:t>
      </w:r>
      <w:r w:rsidR="00331A87" w:rsidRPr="00C92A5C">
        <w:rPr>
          <w:rFonts w:ascii="Adobe Devanagari" w:hAnsi="Adobe Devanagari" w:cs="Adobe Devanagari"/>
        </w:rPr>
        <w:t xml:space="preserve">. </w:t>
      </w:r>
      <w:r w:rsidR="00331A87" w:rsidRPr="00C92A5C">
        <w:rPr>
          <w:rFonts w:ascii="Cambria" w:hAnsi="Cambria" w:cs="Cambria"/>
        </w:rPr>
        <w:t>Но</w:t>
      </w:r>
      <w:r w:rsidR="00331A87" w:rsidRPr="00C92A5C">
        <w:rPr>
          <w:rFonts w:ascii="Adobe Devanagari" w:hAnsi="Adobe Devanagari" w:cs="Adobe Devanagari"/>
        </w:rPr>
        <w:t xml:space="preserve"> «</w:t>
      </w:r>
      <w:r w:rsidR="00331A87" w:rsidRPr="00C92A5C">
        <w:rPr>
          <w:rFonts w:ascii="Cambria" w:hAnsi="Cambria" w:cs="Cambria"/>
        </w:rPr>
        <w:t>мысленная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жвачка</w:t>
      </w:r>
      <w:r w:rsidR="00331A87" w:rsidRPr="00C92A5C">
        <w:rPr>
          <w:rFonts w:ascii="Adobe Devanagari" w:hAnsi="Adobe Devanagari" w:cs="Adobe Devanagari"/>
        </w:rPr>
        <w:t xml:space="preserve">» </w:t>
      </w:r>
      <w:r w:rsidR="00331A87" w:rsidRPr="00C92A5C">
        <w:rPr>
          <w:rFonts w:ascii="Cambria" w:hAnsi="Cambria" w:cs="Cambria"/>
        </w:rPr>
        <w:t>также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может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проявляться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виде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гормональных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расстройств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ухудшения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состояния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сосудов</w:t>
      </w:r>
      <w:r w:rsidR="0021413E" w:rsidRPr="00C92A5C">
        <w:rPr>
          <w:rFonts w:ascii="Adobe Devanagari" w:hAnsi="Adobe Devanagari" w:cs="Adobe Devanagari"/>
        </w:rPr>
        <w:t xml:space="preserve">. </w:t>
      </w:r>
      <w:r w:rsidR="0021413E" w:rsidRPr="00C92A5C">
        <w:rPr>
          <w:rFonts w:ascii="Cambria" w:hAnsi="Cambria" w:cs="Cambria"/>
        </w:rPr>
        <w:t>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кровь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человека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находящегося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состоянии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стресса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или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просто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окруженного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негативными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эмоциями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корой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надпочечников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выделяется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слишком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много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кортизола</w:t>
      </w:r>
      <w:r w:rsidR="00331A87" w:rsidRPr="00C92A5C">
        <w:rPr>
          <w:rFonts w:ascii="Adobe Devanagari" w:hAnsi="Adobe Devanagari" w:cs="Adobe Devanagari"/>
        </w:rPr>
        <w:t xml:space="preserve"> – «</w:t>
      </w:r>
      <w:r w:rsidR="00331A87" w:rsidRPr="00C92A5C">
        <w:rPr>
          <w:rFonts w:ascii="Cambria" w:hAnsi="Cambria" w:cs="Cambria"/>
        </w:rPr>
        <w:t>гормона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стресса</w:t>
      </w:r>
      <w:r w:rsidR="00331A87" w:rsidRPr="00C92A5C">
        <w:rPr>
          <w:rFonts w:ascii="Adobe Devanagari" w:hAnsi="Adobe Devanagari" w:cs="Adobe Devanagari"/>
        </w:rPr>
        <w:t>» (</w:t>
      </w:r>
      <w:r w:rsidR="00331A87" w:rsidRPr="00C92A5C">
        <w:rPr>
          <w:rFonts w:ascii="Cambria" w:hAnsi="Cambria" w:cs="Cambria"/>
        </w:rPr>
        <w:t>при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стрессовых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ситуациях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учащает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сердцебиение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повышает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АД</w:t>
      </w:r>
      <w:r w:rsidR="00331A87" w:rsidRPr="00C92A5C">
        <w:rPr>
          <w:rFonts w:ascii="Adobe Devanagari" w:hAnsi="Adobe Devanagari" w:cs="Adobe Devanagari"/>
        </w:rPr>
        <w:t>).</w:t>
      </w:r>
    </w:p>
    <w:p w:rsidR="0023750E" w:rsidRPr="00C92A5C" w:rsidRDefault="0023750E">
      <w:pPr>
        <w:rPr>
          <w:rFonts w:ascii="Adobe Devanagari" w:hAnsi="Adobe Devanagari" w:cs="Adobe Devanagari"/>
        </w:rPr>
      </w:pPr>
    </w:p>
    <w:p w:rsidR="0023750E" w:rsidRPr="00C92A5C" w:rsidRDefault="009C2329">
      <w:pPr>
        <w:rPr>
          <w:rFonts w:ascii="Adobe Devanagari" w:hAnsi="Adobe Devanagari" w:cs="Adobe Devanagari"/>
        </w:rPr>
      </w:pPr>
      <w:r>
        <w:rPr>
          <w:rFonts w:ascii="Cambria" w:hAnsi="Cambria" w:cs="Cambria"/>
        </w:rPr>
        <w:t xml:space="preserve">   </w:t>
      </w:r>
      <w:r w:rsidR="00331A87" w:rsidRPr="00C92A5C">
        <w:rPr>
          <w:rFonts w:ascii="Cambria" w:hAnsi="Cambria" w:cs="Cambria"/>
        </w:rPr>
        <w:t>Из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этого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исходит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что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руминация</w:t>
      </w:r>
      <w:r w:rsidR="00331A87" w:rsidRPr="00C92A5C">
        <w:rPr>
          <w:rFonts w:ascii="Adobe Devanagari" w:hAnsi="Adobe Devanagari" w:cs="Adobe Devanagari"/>
        </w:rPr>
        <w:t xml:space="preserve"> – </w:t>
      </w:r>
      <w:r w:rsidR="00331A87" w:rsidRPr="00C92A5C">
        <w:rPr>
          <w:rFonts w:ascii="Cambria" w:hAnsi="Cambria" w:cs="Cambria"/>
        </w:rPr>
        <w:t>это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всегда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плохо</w:t>
      </w:r>
      <w:r w:rsidR="00331A87" w:rsidRPr="00C92A5C">
        <w:rPr>
          <w:rFonts w:ascii="Adobe Devanagari" w:hAnsi="Adobe Devanagari" w:cs="Adobe Devanagari"/>
        </w:rPr>
        <w:t xml:space="preserve">? </w:t>
      </w:r>
      <w:r w:rsidR="00331A87" w:rsidRPr="00C92A5C">
        <w:rPr>
          <w:rFonts w:ascii="Cambria" w:hAnsi="Cambria" w:cs="Cambria"/>
        </w:rPr>
        <w:t>Точно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сказать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нельзя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хотя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большинство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специалистов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придерживается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мнения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именно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</w:t>
      </w:r>
      <w:r w:rsidR="004668DC" w:rsidRPr="00C92A5C">
        <w:rPr>
          <w:rFonts w:ascii="Cambria" w:hAnsi="Cambria" w:cs="Cambria"/>
        </w:rPr>
        <w:t>реде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руминации</w:t>
      </w:r>
      <w:r w:rsidR="004668DC" w:rsidRPr="00C92A5C">
        <w:rPr>
          <w:rFonts w:ascii="Adobe Devanagari" w:hAnsi="Adobe Devanagari" w:cs="Adobe Devanagari"/>
        </w:rPr>
        <w:t xml:space="preserve">. </w:t>
      </w:r>
      <w:r w:rsidR="0021413E" w:rsidRPr="00C92A5C">
        <w:rPr>
          <w:rFonts w:ascii="Cambria" w:hAnsi="Cambria" w:cs="Cambria"/>
        </w:rPr>
        <w:t>Но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есть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сторонники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другой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гипотезы</w:t>
      </w:r>
      <w:r w:rsidR="0021413E" w:rsidRPr="00C92A5C">
        <w:rPr>
          <w:rFonts w:ascii="Adobe Devanagari" w:hAnsi="Adobe Devanagari" w:cs="Adobe Devanagari"/>
        </w:rPr>
        <w:t>,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начало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которой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положили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психиатр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из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Вирджинского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университета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Энди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Томпсон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который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интересовался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эволюционной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психологией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который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пытался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объяснить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особенности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человеческого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сознания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через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историческую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эволюцию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головного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мозга</w:t>
      </w:r>
      <w:r w:rsidR="00331A87" w:rsidRPr="00C92A5C">
        <w:rPr>
          <w:rFonts w:ascii="Adobe Devanagari" w:hAnsi="Adobe Devanagari" w:cs="Adobe Devanagari"/>
        </w:rPr>
        <w:t xml:space="preserve">. </w:t>
      </w:r>
      <w:r w:rsidR="00331A87" w:rsidRPr="00C92A5C">
        <w:rPr>
          <w:rFonts w:ascii="Cambria" w:hAnsi="Cambria" w:cs="Cambria"/>
        </w:rPr>
        <w:t>Томпсон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занялся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изучением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эволюционных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корней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депрессии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вместе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Полом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Эндрюсом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психологом</w:t>
      </w:r>
      <w:r w:rsidR="00331A87" w:rsidRPr="00C92A5C">
        <w:rPr>
          <w:rFonts w:ascii="Adobe Devanagari" w:hAnsi="Adobe Devanagari" w:cs="Adobe Devanagari"/>
        </w:rPr>
        <w:t>-</w:t>
      </w:r>
      <w:r w:rsidR="00331A87" w:rsidRPr="00C92A5C">
        <w:rPr>
          <w:rFonts w:ascii="Cambria" w:hAnsi="Cambria" w:cs="Cambria"/>
        </w:rPr>
        <w:t>эволюционистом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из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Вирджинского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университета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Содружества</w:t>
      </w:r>
      <w:r w:rsidR="00331A87" w:rsidRPr="00C92A5C">
        <w:rPr>
          <w:rFonts w:ascii="Adobe Devanagari" w:hAnsi="Adobe Devanagari" w:cs="Adobe Devanagari"/>
        </w:rPr>
        <w:t xml:space="preserve">. </w:t>
      </w:r>
      <w:r w:rsidR="00331A87" w:rsidRPr="00C92A5C">
        <w:rPr>
          <w:rFonts w:ascii="Cambria" w:hAnsi="Cambria" w:cs="Cambria"/>
        </w:rPr>
        <w:t>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результате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исследований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они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опубликовали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их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в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A05231">
        <w:rPr>
          <w:rFonts w:ascii="Adobe Devanagari" w:hAnsi="Adobe Devanagari" w:cs="Adobe Devanagari"/>
        </w:rPr>
        <w:t>Psychological Review</w:t>
      </w:r>
      <w:r w:rsidR="004668DC" w:rsidRPr="00A05231">
        <w:rPr>
          <w:rFonts w:ascii="Adobe Devanagari" w:hAnsi="Adobe Devanagari" w:cs="Adobe Devanagari"/>
        </w:rPr>
        <w:t xml:space="preserve"> </w:t>
      </w:r>
      <w:r w:rsidR="004668DC" w:rsidRPr="00A05231">
        <w:rPr>
          <w:rFonts w:ascii="Cambria" w:hAnsi="Cambria" w:cs="Cambria"/>
        </w:rPr>
        <w:t>в</w:t>
      </w:r>
      <w:r w:rsidR="004668DC" w:rsidRPr="00A05231">
        <w:rPr>
          <w:rFonts w:ascii="Adobe Devanagari" w:hAnsi="Adobe Devanagari" w:cs="Adobe Devanagari"/>
        </w:rPr>
        <w:t xml:space="preserve"> 2009 </w:t>
      </w:r>
      <w:r w:rsidR="004668DC" w:rsidRPr="00C92A5C">
        <w:rPr>
          <w:rFonts w:ascii="Cambria" w:hAnsi="Cambria" w:cs="Cambria"/>
        </w:rPr>
        <w:t>году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где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говорили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том</w:t>
      </w:r>
      <w:r w:rsidR="00331A87" w:rsidRPr="00C92A5C">
        <w:rPr>
          <w:rFonts w:ascii="Adobe Devanagari" w:hAnsi="Adobe Devanagari" w:cs="Adobe Devanagari"/>
        </w:rPr>
        <w:t xml:space="preserve">, </w:t>
      </w:r>
      <w:r w:rsidR="00331A87" w:rsidRPr="00C92A5C">
        <w:rPr>
          <w:rFonts w:ascii="Cambria" w:hAnsi="Cambria" w:cs="Cambria"/>
        </w:rPr>
        <w:t>что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у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руминации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есть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и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полезная</w:t>
      </w:r>
      <w:r w:rsidR="00331A87" w:rsidRPr="00C92A5C">
        <w:rPr>
          <w:rFonts w:ascii="Adobe Devanagari" w:hAnsi="Adobe Devanagari" w:cs="Adobe Devanagari"/>
        </w:rPr>
        <w:t xml:space="preserve"> </w:t>
      </w:r>
      <w:r w:rsidR="00331A87" w:rsidRPr="00C92A5C">
        <w:rPr>
          <w:rFonts w:ascii="Cambria" w:hAnsi="Cambria" w:cs="Cambria"/>
        </w:rPr>
        <w:t>функция</w:t>
      </w:r>
      <w:r w:rsidR="00331A87" w:rsidRPr="00C92A5C">
        <w:rPr>
          <w:rFonts w:ascii="Adobe Devanagari" w:hAnsi="Adobe Devanagari" w:cs="Adobe Devanagari"/>
        </w:rPr>
        <w:t>.</w:t>
      </w:r>
      <w:r w:rsidR="004668DC" w:rsidRPr="00C92A5C">
        <w:rPr>
          <w:rFonts w:ascii="Adobe Devanagari" w:hAnsi="Adobe Devanagari" w:cs="Adobe Devanagari"/>
        </w:rPr>
        <w:t xml:space="preserve"> «</w:t>
      </w:r>
      <w:r w:rsidR="004668DC" w:rsidRPr="00C92A5C">
        <w:rPr>
          <w:rFonts w:ascii="Cambria" w:hAnsi="Cambria" w:cs="Cambria"/>
        </w:rPr>
        <w:t>Основные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симптомы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депрессии</w:t>
      </w:r>
      <w:r w:rsidR="004668DC" w:rsidRPr="00C92A5C">
        <w:rPr>
          <w:rFonts w:ascii="Adobe Devanagari" w:hAnsi="Adobe Devanagari" w:cs="Adobe Devanagari"/>
        </w:rPr>
        <w:t xml:space="preserve"> - </w:t>
      </w:r>
      <w:r w:rsidR="004668DC" w:rsidRPr="00C92A5C">
        <w:rPr>
          <w:rFonts w:ascii="Cambria" w:hAnsi="Cambria" w:cs="Cambria"/>
        </w:rPr>
        <w:t>неспособность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испытывать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удовольствие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потеря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интереса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к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еде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сексу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общению</w:t>
      </w:r>
      <w:r w:rsidR="004668DC" w:rsidRPr="00C92A5C">
        <w:rPr>
          <w:rFonts w:ascii="Adobe Devanagari" w:hAnsi="Adobe Devanagari" w:cs="Adobe Devanagari"/>
        </w:rPr>
        <w:t xml:space="preserve"> - </w:t>
      </w:r>
      <w:r w:rsidR="004668DC" w:rsidRPr="00C92A5C">
        <w:rPr>
          <w:rFonts w:ascii="Cambria" w:hAnsi="Cambria" w:cs="Cambria"/>
        </w:rPr>
        <w:t>имеют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конструктивный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побочный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эффект</w:t>
      </w:r>
      <w:r w:rsidR="004668DC" w:rsidRPr="00C92A5C">
        <w:rPr>
          <w:rFonts w:ascii="Adobe Devanagari" w:hAnsi="Adobe Devanagari" w:cs="Adobe Devanagari"/>
        </w:rPr>
        <w:t xml:space="preserve">: </w:t>
      </w:r>
      <w:r w:rsidR="004668DC" w:rsidRPr="00C92A5C">
        <w:rPr>
          <w:rFonts w:ascii="Cambria" w:hAnsi="Cambria" w:cs="Cambria"/>
        </w:rPr>
        <w:t>не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дают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отвлечься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от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животрепещущей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проблемы</w:t>
      </w:r>
      <w:r w:rsidR="004668DC" w:rsidRPr="00C92A5C">
        <w:rPr>
          <w:rFonts w:ascii="Adobe Devanagari" w:hAnsi="Adobe Devanagari" w:cs="Adobe Devanagari"/>
        </w:rPr>
        <w:t xml:space="preserve">.», </w:t>
      </w:r>
      <w:r w:rsidR="004668DC" w:rsidRPr="00C92A5C">
        <w:rPr>
          <w:rFonts w:ascii="Cambria" w:hAnsi="Cambria" w:cs="Cambria"/>
        </w:rPr>
        <w:t>заключили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Эндрюс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и</w:t>
      </w:r>
      <w:r w:rsidR="0021413E" w:rsidRPr="00C92A5C">
        <w:rPr>
          <w:rFonts w:ascii="Adobe Devanagari" w:hAnsi="Adobe Devanagari" w:cs="Adobe Devanagari"/>
        </w:rPr>
        <w:t xml:space="preserve"> </w:t>
      </w:r>
      <w:r w:rsidR="0021413E" w:rsidRPr="00C92A5C">
        <w:rPr>
          <w:rFonts w:ascii="Cambria" w:hAnsi="Cambria" w:cs="Cambria"/>
        </w:rPr>
        <w:t>Томпсон</w:t>
      </w:r>
      <w:r w:rsidR="0021413E" w:rsidRPr="00C92A5C">
        <w:rPr>
          <w:rFonts w:ascii="Adobe Devanagari" w:hAnsi="Adobe Devanagari" w:cs="Adobe Devanagari"/>
        </w:rPr>
        <w:t xml:space="preserve">. </w:t>
      </w:r>
      <w:r w:rsidR="0021413E" w:rsidRPr="00C92A5C">
        <w:rPr>
          <w:rFonts w:ascii="Cambria" w:hAnsi="Cambria" w:cs="Cambria"/>
        </w:rPr>
        <w:t>П</w:t>
      </w:r>
      <w:r w:rsidR="004668DC" w:rsidRPr="00C92A5C">
        <w:rPr>
          <w:rFonts w:ascii="Cambria" w:hAnsi="Cambria" w:cs="Cambria"/>
        </w:rPr>
        <w:t>ри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депрессии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активизируется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деятельность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головного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мозга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в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отделе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отвечающем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за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концентрацию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внимания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причем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чем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сильнее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депрессия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тем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активнее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отдел</w:t>
      </w:r>
      <w:r w:rsidR="004668DC" w:rsidRPr="00C92A5C">
        <w:rPr>
          <w:rFonts w:ascii="Adobe Devanagari" w:hAnsi="Adobe Devanagari" w:cs="Adobe Devanagari"/>
        </w:rPr>
        <w:t xml:space="preserve">. </w:t>
      </w:r>
      <w:r w:rsidR="004668DC" w:rsidRPr="00C92A5C">
        <w:rPr>
          <w:rFonts w:ascii="Cambria" w:hAnsi="Cambria" w:cs="Cambria"/>
        </w:rPr>
        <w:t>Работа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этого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отдела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также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стимулирует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аналитическое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мышление</w:t>
      </w:r>
      <w:r w:rsidR="004668DC" w:rsidRPr="00C92A5C">
        <w:rPr>
          <w:rFonts w:ascii="Adobe Devanagari" w:hAnsi="Adobe Devanagari" w:cs="Adobe Devanagari"/>
        </w:rPr>
        <w:t xml:space="preserve">. </w:t>
      </w:r>
      <w:r w:rsidR="004668DC" w:rsidRPr="00C92A5C">
        <w:rPr>
          <w:rFonts w:ascii="Cambria" w:hAnsi="Cambria" w:cs="Cambria"/>
        </w:rPr>
        <w:t>По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мнению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Эндрюса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Томпсона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депрессия</w:t>
      </w:r>
      <w:r w:rsidR="004668DC" w:rsidRPr="00C92A5C">
        <w:rPr>
          <w:rFonts w:ascii="Adobe Devanagari" w:hAnsi="Adobe Devanagari" w:cs="Adobe Devanagari"/>
        </w:rPr>
        <w:t>-</w:t>
      </w:r>
      <w:r w:rsidR="004668DC" w:rsidRPr="00C92A5C">
        <w:rPr>
          <w:rFonts w:ascii="Cambria" w:hAnsi="Cambria" w:cs="Cambria"/>
        </w:rPr>
        <w:t>это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способ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подстегнуть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наши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слабые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аналитические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способности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облегчить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сосредоточение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на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сложной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дилемме</w:t>
      </w:r>
      <w:r w:rsidR="004668DC" w:rsidRPr="00C92A5C">
        <w:rPr>
          <w:rFonts w:ascii="Adobe Devanagari" w:hAnsi="Adobe Devanagari" w:cs="Adobe Devanagari"/>
        </w:rPr>
        <w:t xml:space="preserve">. </w:t>
      </w:r>
      <w:r w:rsidR="004668DC" w:rsidRPr="00C92A5C">
        <w:rPr>
          <w:rFonts w:ascii="Cambria" w:hAnsi="Cambria" w:cs="Cambria"/>
        </w:rPr>
        <w:t>Если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бы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депрессии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не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существовало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мы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вряд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ли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находили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бы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выход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из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сложных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ситуаций</w:t>
      </w:r>
      <w:r w:rsidR="004668DC" w:rsidRPr="00C92A5C">
        <w:rPr>
          <w:rFonts w:ascii="Adobe Devanagari" w:hAnsi="Adobe Devanagari" w:cs="Adobe Devanagari"/>
        </w:rPr>
        <w:t xml:space="preserve">. </w:t>
      </w:r>
      <w:r w:rsidR="004668DC" w:rsidRPr="00C92A5C">
        <w:rPr>
          <w:rFonts w:ascii="Cambria" w:hAnsi="Cambria" w:cs="Cambria"/>
        </w:rPr>
        <w:t>Например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одному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своему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пациенту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депрессией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молодому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преподавателю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Томпсон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посоветовал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проанализировать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его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проблемы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на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работе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принять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конкретное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решение</w:t>
      </w:r>
      <w:r w:rsidR="004668DC" w:rsidRPr="00C92A5C">
        <w:rPr>
          <w:rFonts w:ascii="Adobe Devanagari" w:hAnsi="Adobe Devanagari" w:cs="Adobe Devanagari"/>
        </w:rPr>
        <w:t xml:space="preserve"> - </w:t>
      </w:r>
      <w:r w:rsidR="004668DC" w:rsidRPr="00C92A5C">
        <w:rPr>
          <w:rFonts w:ascii="Cambria" w:hAnsi="Cambria" w:cs="Cambria"/>
        </w:rPr>
        <w:t>уволиться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или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остаться</w:t>
      </w:r>
      <w:r w:rsidR="004668DC" w:rsidRPr="00C92A5C">
        <w:rPr>
          <w:rFonts w:ascii="Adobe Devanagari" w:hAnsi="Adobe Devanagari" w:cs="Adobe Devanagari"/>
        </w:rPr>
        <w:t xml:space="preserve">. </w:t>
      </w:r>
      <w:r w:rsidR="004668DC" w:rsidRPr="00C92A5C">
        <w:rPr>
          <w:rFonts w:ascii="Cambria" w:hAnsi="Cambria" w:cs="Cambria"/>
        </w:rPr>
        <w:t>Они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вместе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тщательно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проанализировали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ситуацию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и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как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только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решение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было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принято</w:t>
      </w:r>
      <w:r w:rsidR="004668DC" w:rsidRPr="00C92A5C">
        <w:rPr>
          <w:rFonts w:ascii="Adobe Devanagari" w:hAnsi="Adobe Devanagari" w:cs="Adobe Devanagari"/>
        </w:rPr>
        <w:t xml:space="preserve">, </w:t>
      </w:r>
      <w:r w:rsidR="004668DC" w:rsidRPr="00C92A5C">
        <w:rPr>
          <w:rFonts w:ascii="Cambria" w:hAnsi="Cambria" w:cs="Cambria"/>
        </w:rPr>
        <w:t>преподаватель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пошел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на</w:t>
      </w:r>
      <w:r w:rsidR="004668DC" w:rsidRPr="00C92A5C">
        <w:rPr>
          <w:rFonts w:ascii="Adobe Devanagari" w:hAnsi="Adobe Devanagari" w:cs="Adobe Devanagari"/>
        </w:rPr>
        <w:t xml:space="preserve"> </w:t>
      </w:r>
      <w:r w:rsidR="004668DC" w:rsidRPr="00C92A5C">
        <w:rPr>
          <w:rFonts w:ascii="Cambria" w:hAnsi="Cambria" w:cs="Cambria"/>
        </w:rPr>
        <w:t>поправку</w:t>
      </w:r>
      <w:r w:rsidR="004668DC" w:rsidRPr="00C92A5C">
        <w:rPr>
          <w:rFonts w:ascii="Adobe Devanagari" w:hAnsi="Adobe Devanagari" w:cs="Adobe Devanagari"/>
        </w:rPr>
        <w:t>.</w:t>
      </w:r>
    </w:p>
    <w:p w:rsidR="0023750E" w:rsidRPr="00C92A5C" w:rsidRDefault="0023750E">
      <w:pPr>
        <w:rPr>
          <w:rFonts w:ascii="Adobe Devanagari" w:hAnsi="Adobe Devanagari" w:cs="Adobe Devanagari"/>
        </w:rPr>
      </w:pPr>
    </w:p>
    <w:p w:rsidR="00331A87" w:rsidRPr="00C92A5C" w:rsidRDefault="009C2329">
      <w:pPr>
        <w:rPr>
          <w:rFonts w:ascii="Adobe Devanagari" w:hAnsi="Adobe Devanagari" w:cs="Adobe Devanagari"/>
        </w:rPr>
      </w:pPr>
      <w:r>
        <w:rPr>
          <w:rFonts w:ascii="Cambria" w:hAnsi="Cambria" w:cs="Cambria"/>
        </w:rPr>
        <w:t xml:space="preserve">   </w:t>
      </w:r>
      <w:r w:rsidR="0023750E" w:rsidRPr="00C92A5C">
        <w:rPr>
          <w:rFonts w:ascii="Cambria" w:hAnsi="Cambria" w:cs="Cambria"/>
        </w:rPr>
        <w:t>Как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мы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уже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разобрались</w:t>
      </w:r>
      <w:r w:rsidR="0023750E" w:rsidRPr="00C92A5C">
        <w:rPr>
          <w:rFonts w:ascii="Adobe Devanagari" w:hAnsi="Adobe Devanagari" w:cs="Adobe Devanagari"/>
        </w:rPr>
        <w:t xml:space="preserve"> – </w:t>
      </w:r>
      <w:r w:rsidR="0023750E" w:rsidRPr="00C92A5C">
        <w:rPr>
          <w:rFonts w:ascii="Cambria" w:hAnsi="Cambria" w:cs="Cambria"/>
        </w:rPr>
        <w:t>руминация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является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причиной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стресса</w:t>
      </w:r>
      <w:r w:rsidR="0023750E" w:rsidRPr="00C92A5C">
        <w:rPr>
          <w:rFonts w:ascii="Adobe Devanagari" w:hAnsi="Adobe Devanagari" w:cs="Adobe Devanagari"/>
        </w:rPr>
        <w:t xml:space="preserve">. </w:t>
      </w:r>
      <w:r w:rsidR="0023750E" w:rsidRPr="00C92A5C">
        <w:rPr>
          <w:rFonts w:ascii="Cambria" w:hAnsi="Cambria" w:cs="Cambria"/>
        </w:rPr>
        <w:t>Но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что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является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причиной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руминации</w:t>
      </w:r>
      <w:r w:rsidR="0023750E" w:rsidRPr="00C92A5C">
        <w:rPr>
          <w:rFonts w:ascii="Adobe Devanagari" w:hAnsi="Adobe Devanagari" w:cs="Adobe Devanagari"/>
        </w:rPr>
        <w:t xml:space="preserve">? </w:t>
      </w:r>
      <w:r w:rsidR="0023750E" w:rsidRPr="00C92A5C">
        <w:rPr>
          <w:rFonts w:ascii="Cambria" w:hAnsi="Cambria" w:cs="Cambria"/>
        </w:rPr>
        <w:t>Истинные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причины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руминации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кроются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в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выученной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беспомощности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и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стрессе</w:t>
      </w:r>
      <w:r w:rsidR="0023750E" w:rsidRPr="00C92A5C">
        <w:rPr>
          <w:rFonts w:ascii="Adobe Devanagari" w:hAnsi="Adobe Devanagari" w:cs="Adobe Devanagari"/>
        </w:rPr>
        <w:t xml:space="preserve">. </w:t>
      </w:r>
      <w:r w:rsidR="0023750E" w:rsidRPr="00C92A5C">
        <w:rPr>
          <w:rFonts w:ascii="Cambria" w:hAnsi="Cambria" w:cs="Cambria"/>
        </w:rPr>
        <w:t>Выученная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беспомощность</w:t>
      </w:r>
      <w:r w:rsidR="0023750E" w:rsidRPr="00C92A5C">
        <w:rPr>
          <w:rFonts w:ascii="Adobe Devanagari" w:hAnsi="Adobe Devanagari" w:cs="Adobe Devanagari"/>
        </w:rPr>
        <w:t xml:space="preserve"> – </w:t>
      </w:r>
      <w:r w:rsidR="0023750E" w:rsidRPr="00C92A5C">
        <w:rPr>
          <w:rFonts w:ascii="Cambria" w:hAnsi="Cambria" w:cs="Cambria"/>
        </w:rPr>
        <w:t>это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состояние</w:t>
      </w:r>
      <w:r w:rsidR="0023750E" w:rsidRPr="00C92A5C">
        <w:rPr>
          <w:rFonts w:ascii="Adobe Devanagari" w:hAnsi="Adobe Devanagari" w:cs="Adobe Devanagari"/>
        </w:rPr>
        <w:t xml:space="preserve">, </w:t>
      </w:r>
      <w:r w:rsidR="0023750E" w:rsidRPr="00C92A5C">
        <w:rPr>
          <w:rFonts w:ascii="Cambria" w:hAnsi="Cambria" w:cs="Cambria"/>
        </w:rPr>
        <w:t>при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котором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человек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не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старается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улучшить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или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изменить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идущий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ход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событий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при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наличии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средств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для</w:t>
      </w:r>
      <w:r w:rsidR="0023750E" w:rsidRPr="00C92A5C">
        <w:rPr>
          <w:rFonts w:ascii="Adobe Devanagari" w:hAnsi="Adobe Devanagari" w:cs="Adobe Devanagari"/>
        </w:rPr>
        <w:t xml:space="preserve"> </w:t>
      </w:r>
      <w:r w:rsidR="0023750E" w:rsidRPr="00C92A5C">
        <w:rPr>
          <w:rFonts w:ascii="Cambria" w:hAnsi="Cambria" w:cs="Cambria"/>
        </w:rPr>
        <w:t>изменения</w:t>
      </w:r>
      <w:r w:rsidR="0023750E" w:rsidRPr="00C92A5C">
        <w:rPr>
          <w:rFonts w:ascii="Adobe Devanagari" w:hAnsi="Adobe Devanagari" w:cs="Adobe Devanagari"/>
        </w:rPr>
        <w:t>.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Выученная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беспомощность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формируется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если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человек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находится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в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обстановке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где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ощущает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что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от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его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действий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ничего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не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зависит</w:t>
      </w:r>
      <w:r w:rsidR="00DD0DF3" w:rsidRPr="00C92A5C">
        <w:rPr>
          <w:rFonts w:ascii="Adobe Devanagari" w:hAnsi="Adobe Devanagari" w:cs="Adobe Devanagari"/>
        </w:rPr>
        <w:t xml:space="preserve">. </w:t>
      </w:r>
      <w:r w:rsidR="00DD0DF3" w:rsidRPr="00C92A5C">
        <w:rPr>
          <w:rFonts w:ascii="Cambria" w:hAnsi="Cambria" w:cs="Cambria"/>
        </w:rPr>
        <w:t>Такую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обстановку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формируют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допустим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родители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чрезмерно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опекающие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своего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ребёнка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не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дающие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ему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самостоятельно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набраться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опыта</w:t>
      </w:r>
      <w:r w:rsidR="00DD0DF3" w:rsidRPr="00C92A5C">
        <w:rPr>
          <w:rFonts w:ascii="Adobe Devanagari" w:hAnsi="Adobe Devanagari" w:cs="Adobe Devanagari"/>
        </w:rPr>
        <w:t xml:space="preserve">. </w:t>
      </w:r>
      <w:r w:rsidR="00DD0DF3" w:rsidRPr="00C92A5C">
        <w:rPr>
          <w:rFonts w:ascii="Cambria" w:hAnsi="Cambria" w:cs="Cambria"/>
        </w:rPr>
        <w:t>Они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могут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сформировать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у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ребёнка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привычку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пассивно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реагировать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на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возникающие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обстоятельства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и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ребёнок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может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начать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использовать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руминативное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мышление</w:t>
      </w:r>
      <w:r w:rsidR="00DD0DF3" w:rsidRPr="00C92A5C">
        <w:rPr>
          <w:rFonts w:ascii="Adobe Devanagari" w:hAnsi="Adobe Devanagari" w:cs="Adobe Devanagari"/>
        </w:rPr>
        <w:t xml:space="preserve">, </w:t>
      </w:r>
      <w:r w:rsidR="00DD0DF3" w:rsidRPr="00C92A5C">
        <w:rPr>
          <w:rFonts w:ascii="Cambria" w:hAnsi="Cambria" w:cs="Cambria"/>
        </w:rPr>
        <w:t>как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способ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совладения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со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своей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выученной</w:t>
      </w:r>
      <w:r w:rsidR="00DD0DF3" w:rsidRPr="00C92A5C">
        <w:rPr>
          <w:rFonts w:ascii="Adobe Devanagari" w:hAnsi="Adobe Devanagari" w:cs="Adobe Devanagari"/>
        </w:rPr>
        <w:t xml:space="preserve"> </w:t>
      </w:r>
      <w:r w:rsidR="00DD0DF3" w:rsidRPr="00C92A5C">
        <w:rPr>
          <w:rFonts w:ascii="Cambria" w:hAnsi="Cambria" w:cs="Cambria"/>
        </w:rPr>
        <w:t>беспомощностью</w:t>
      </w:r>
      <w:r w:rsidR="00DD0DF3" w:rsidRPr="00C92A5C">
        <w:rPr>
          <w:rFonts w:ascii="Adobe Devanagari" w:hAnsi="Adobe Devanagari" w:cs="Adobe Devanagari"/>
        </w:rPr>
        <w:t>.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А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уже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взрослой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жизни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такие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удары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как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переезд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расставание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с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близкими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потеря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работы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т</w:t>
      </w:r>
      <w:r w:rsidR="001D6BBC" w:rsidRPr="00C92A5C">
        <w:rPr>
          <w:rFonts w:ascii="Adobe Devanagari" w:hAnsi="Adobe Devanagari" w:cs="Adobe Devanagari"/>
        </w:rPr>
        <w:t>.</w:t>
      </w:r>
      <w:r w:rsidR="001D6BBC" w:rsidRPr="00C92A5C">
        <w:rPr>
          <w:rFonts w:ascii="Cambria" w:hAnsi="Cambria" w:cs="Cambria"/>
        </w:rPr>
        <w:t>п</w:t>
      </w:r>
      <w:r w:rsidR="001D6BBC" w:rsidRPr="00C92A5C">
        <w:rPr>
          <w:rFonts w:ascii="Adobe Devanagari" w:hAnsi="Adobe Devanagari" w:cs="Adobe Devanagari"/>
        </w:rPr>
        <w:t xml:space="preserve">. </w:t>
      </w:r>
      <w:r w:rsidR="001D6BBC" w:rsidRPr="00C92A5C">
        <w:rPr>
          <w:rFonts w:ascii="Cambria" w:hAnsi="Cambria" w:cs="Cambria"/>
        </w:rPr>
        <w:t>воспринимаются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человеком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как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что</w:t>
      </w:r>
      <w:r w:rsidR="001D6BBC" w:rsidRPr="00C92A5C">
        <w:rPr>
          <w:rFonts w:ascii="Adobe Devanagari" w:hAnsi="Adobe Devanagari" w:cs="Adobe Devanagari"/>
        </w:rPr>
        <w:t>-</w:t>
      </w:r>
      <w:r w:rsidR="001D6BBC" w:rsidRPr="00C92A5C">
        <w:rPr>
          <w:rFonts w:ascii="Cambria" w:hAnsi="Cambria" w:cs="Cambria"/>
        </w:rPr>
        <w:t>то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что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он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может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контролировать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уже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именно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они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дают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толчок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к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руминации</w:t>
      </w:r>
      <w:r w:rsidR="001D6BBC" w:rsidRPr="00C92A5C">
        <w:rPr>
          <w:rFonts w:ascii="Adobe Devanagari" w:hAnsi="Adobe Devanagari" w:cs="Adobe Devanagari"/>
        </w:rPr>
        <w:t xml:space="preserve">. </w:t>
      </w:r>
      <w:r w:rsidR="001D6BBC" w:rsidRPr="00C92A5C">
        <w:rPr>
          <w:rFonts w:ascii="Cambria" w:hAnsi="Cambria" w:cs="Cambria"/>
        </w:rPr>
        <w:t>Также</w:t>
      </w:r>
      <w:r w:rsidR="001D6BBC" w:rsidRPr="00C92A5C">
        <w:rPr>
          <w:rFonts w:ascii="Adobe Devanagari" w:hAnsi="Adobe Devanagari" w:cs="Adobe Devanagari"/>
        </w:rPr>
        <w:t xml:space="preserve"> «</w:t>
      </w:r>
      <w:r w:rsidR="001D6BBC" w:rsidRPr="00C92A5C">
        <w:rPr>
          <w:rFonts w:ascii="Cambria" w:hAnsi="Cambria" w:cs="Cambria"/>
        </w:rPr>
        <w:t>взломать</w:t>
      </w:r>
      <w:r w:rsidR="001D6BBC" w:rsidRPr="00C92A5C">
        <w:rPr>
          <w:rFonts w:ascii="Adobe Devanagari" w:hAnsi="Adobe Devanagari" w:cs="Adobe Devanagari"/>
        </w:rPr>
        <w:t xml:space="preserve">» </w:t>
      </w:r>
      <w:r w:rsidR="001D6BBC" w:rsidRPr="00C92A5C">
        <w:rPr>
          <w:rFonts w:ascii="Cambria" w:hAnsi="Cambria" w:cs="Cambria"/>
        </w:rPr>
        <w:t>наше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мышление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способны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нежелательные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мысли</w:t>
      </w:r>
      <w:r w:rsidR="001D6BBC" w:rsidRPr="00C92A5C">
        <w:rPr>
          <w:rFonts w:ascii="Adobe Devanagari" w:hAnsi="Adobe Devanagari" w:cs="Adobe Devanagari"/>
        </w:rPr>
        <w:t xml:space="preserve">. </w:t>
      </w:r>
      <w:r w:rsidR="001D6BBC" w:rsidRPr="00C92A5C">
        <w:rPr>
          <w:rFonts w:ascii="Cambria" w:hAnsi="Cambria" w:cs="Cambria"/>
        </w:rPr>
        <w:t>Человеку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пускай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нечасто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но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приходят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голову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мысли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при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осуществлении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которых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он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будет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осуждён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обществом</w:t>
      </w:r>
      <w:r w:rsidR="001D6BBC" w:rsidRPr="00C92A5C">
        <w:rPr>
          <w:rFonts w:ascii="Adobe Devanagari" w:hAnsi="Adobe Devanagari" w:cs="Adobe Devanagari"/>
        </w:rPr>
        <w:t xml:space="preserve">. </w:t>
      </w:r>
      <w:r w:rsidR="001D6BBC" w:rsidRPr="00C92A5C">
        <w:rPr>
          <w:rFonts w:ascii="Cambria" w:hAnsi="Cambria" w:cs="Cambria"/>
        </w:rPr>
        <w:t>Многие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игнорируют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такие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мысли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придают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им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особого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значения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будучи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уверенными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что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это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просто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мысли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за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рамки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головы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они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выйду</w:t>
      </w:r>
      <w:r w:rsidR="001D6BBC" w:rsidRPr="00C92A5C">
        <w:rPr>
          <w:rFonts w:ascii="Adobe Devanagari" w:hAnsi="Adobe Devanagari" w:cs="Adobe Devanagari"/>
        </w:rPr>
        <w:t xml:space="preserve">. </w:t>
      </w:r>
      <w:r w:rsidR="001D6BBC" w:rsidRPr="00C92A5C">
        <w:rPr>
          <w:rFonts w:ascii="Cambria" w:hAnsi="Cambria" w:cs="Cambria"/>
        </w:rPr>
        <w:t>Но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некоторые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люди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начинают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раздувать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из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этой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мысли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подобные</w:t>
      </w:r>
      <w:r w:rsidR="001D6BBC" w:rsidRPr="00C92A5C">
        <w:rPr>
          <w:rFonts w:ascii="Adobe Devanagari" w:hAnsi="Adobe Devanagari" w:cs="Adobe Devanagari"/>
        </w:rPr>
        <w:t>: «</w:t>
      </w:r>
      <w:r w:rsidR="001D6BBC" w:rsidRPr="00C92A5C">
        <w:rPr>
          <w:rFonts w:ascii="Cambria" w:hAnsi="Cambria" w:cs="Cambria"/>
        </w:rPr>
        <w:t>Как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я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вообще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могу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таком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думать</w:t>
      </w:r>
      <w:r w:rsidR="001D6BBC" w:rsidRPr="00C92A5C">
        <w:rPr>
          <w:rFonts w:ascii="Adobe Devanagari" w:hAnsi="Adobe Devanagari" w:cs="Adobe Devanagari"/>
        </w:rPr>
        <w:t xml:space="preserve">?»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продолжать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развивать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этот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вопрос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интерпретируя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его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по</w:t>
      </w:r>
      <w:r w:rsidR="001D6BBC" w:rsidRPr="00C92A5C">
        <w:rPr>
          <w:rFonts w:ascii="Adobe Devanagari" w:hAnsi="Adobe Devanagari" w:cs="Adobe Devanagari"/>
        </w:rPr>
        <w:t>-</w:t>
      </w:r>
      <w:r w:rsidR="001D6BBC" w:rsidRPr="00C92A5C">
        <w:rPr>
          <w:rFonts w:ascii="Cambria" w:hAnsi="Cambria" w:cs="Cambria"/>
        </w:rPr>
        <w:t>разному</w:t>
      </w:r>
      <w:r w:rsidR="001D6BBC" w:rsidRPr="00C92A5C">
        <w:rPr>
          <w:rFonts w:ascii="Adobe Devanagari" w:hAnsi="Adobe Devanagari" w:cs="Adobe Devanagari"/>
        </w:rPr>
        <w:t xml:space="preserve">. </w:t>
      </w:r>
      <w:r w:rsidR="001D6BBC" w:rsidRPr="00C92A5C">
        <w:rPr>
          <w:rFonts w:ascii="Cambria" w:hAnsi="Cambria" w:cs="Cambria"/>
        </w:rPr>
        <w:t>Проблема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появляется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когда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приходят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неожиданные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мысли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когда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нашей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голове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автоматически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возникают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необъяснимые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беспокоящие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нас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ассоциации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наш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мозг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пытается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справиться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с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ними</w:t>
      </w:r>
      <w:r w:rsidR="001D6BBC" w:rsidRPr="00C92A5C">
        <w:rPr>
          <w:rFonts w:ascii="Adobe Devanagari" w:hAnsi="Adobe Devanagari" w:cs="Adobe Devanagari"/>
        </w:rPr>
        <w:t xml:space="preserve">, </w:t>
      </w:r>
      <w:r w:rsidR="001D6BBC" w:rsidRPr="00C92A5C">
        <w:rPr>
          <w:rFonts w:ascii="Cambria" w:hAnsi="Cambria" w:cs="Cambria"/>
        </w:rPr>
        <w:t>безуспешно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пытаясь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найти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решение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и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логическое</w:t>
      </w:r>
      <w:r w:rsidR="001D6BBC" w:rsidRPr="00C92A5C">
        <w:rPr>
          <w:rFonts w:ascii="Adobe Devanagari" w:hAnsi="Adobe Devanagari" w:cs="Adobe Devanagari"/>
        </w:rPr>
        <w:t xml:space="preserve"> </w:t>
      </w:r>
      <w:r w:rsidR="001D6BBC" w:rsidRPr="00C92A5C">
        <w:rPr>
          <w:rFonts w:ascii="Cambria" w:hAnsi="Cambria" w:cs="Cambria"/>
        </w:rPr>
        <w:t>объяснение</w:t>
      </w:r>
      <w:r w:rsidR="001D6BBC" w:rsidRPr="00C92A5C">
        <w:rPr>
          <w:rFonts w:ascii="Adobe Devanagari" w:hAnsi="Adobe Devanagari" w:cs="Adobe Devanagari"/>
        </w:rPr>
        <w:t>.</w:t>
      </w:r>
    </w:p>
    <w:p w:rsidR="001D6BBC" w:rsidRPr="00C92A5C" w:rsidRDefault="001D6BBC">
      <w:pPr>
        <w:rPr>
          <w:rFonts w:ascii="Adobe Devanagari" w:hAnsi="Adobe Devanagari" w:cs="Adobe Devanagari"/>
        </w:rPr>
      </w:pPr>
    </w:p>
    <w:p w:rsidR="0021413E" w:rsidRDefault="0021413E">
      <w:pPr>
        <w:rPr>
          <w:rFonts w:ascii="Century" w:hAnsi="Century"/>
        </w:rPr>
      </w:pPr>
    </w:p>
    <w:p w:rsidR="0021413E" w:rsidRDefault="0021413E">
      <w:pPr>
        <w:rPr>
          <w:rFonts w:ascii="Century" w:hAnsi="Century"/>
        </w:rPr>
      </w:pPr>
    </w:p>
    <w:p w:rsidR="00C92A5C" w:rsidRDefault="00C92A5C">
      <w:pPr>
        <w:rPr>
          <w:rFonts w:ascii="Century" w:hAnsi="Century"/>
        </w:rPr>
      </w:pPr>
    </w:p>
    <w:p w:rsidR="00C92A5C" w:rsidRDefault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Default="00C92A5C" w:rsidP="00C92A5C">
      <w:pPr>
        <w:rPr>
          <w:rFonts w:ascii="Century" w:hAnsi="Century"/>
        </w:rPr>
      </w:pPr>
    </w:p>
    <w:p w:rsidR="00C92A5C" w:rsidRPr="00C92A5C" w:rsidRDefault="00C92A5C" w:rsidP="00C92A5C">
      <w:pPr>
        <w:rPr>
          <w:rFonts w:ascii="Century" w:hAnsi="Century"/>
        </w:rPr>
      </w:pPr>
      <w:r w:rsidRPr="00C92A5C">
        <w:rPr>
          <w:rFonts w:ascii="Century" w:hAnsi="Century"/>
        </w:rPr>
        <w:t>ИССЛЕДОВАНИЕ</w:t>
      </w:r>
    </w:p>
    <w:p w:rsidR="00C92A5C" w:rsidRDefault="00C92A5C" w:rsidP="00C92A5C">
      <w:pPr>
        <w:rPr>
          <w:rFonts w:ascii="Century" w:hAnsi="Century"/>
        </w:rPr>
      </w:pPr>
    </w:p>
    <w:p w:rsidR="00171F8A" w:rsidRDefault="00171F8A" w:rsidP="00C92A5C">
      <w:pPr>
        <w:rPr>
          <w:rFonts w:ascii="Century" w:hAnsi="Century"/>
        </w:rPr>
      </w:pPr>
    </w:p>
    <w:p w:rsidR="00A32285" w:rsidRDefault="009C2329" w:rsidP="00C92A5C">
      <w:pPr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C92A5C">
        <w:rPr>
          <w:rFonts w:ascii="Century" w:hAnsi="Century"/>
        </w:rPr>
        <w:t>Я решила выбрать опрос, как метод исследования. Анкета, которая предл</w:t>
      </w:r>
      <w:r w:rsidR="007507F3">
        <w:rPr>
          <w:rFonts w:ascii="Century" w:hAnsi="Century"/>
        </w:rPr>
        <w:t>а</w:t>
      </w:r>
      <w:r w:rsidR="00C92A5C">
        <w:rPr>
          <w:rFonts w:ascii="Century" w:hAnsi="Century"/>
        </w:rPr>
        <w:t>г</w:t>
      </w:r>
      <w:r w:rsidR="007507F3">
        <w:rPr>
          <w:rFonts w:ascii="Century" w:hAnsi="Century"/>
        </w:rPr>
        <w:t>а</w:t>
      </w:r>
      <w:r w:rsidR="00C92A5C">
        <w:rPr>
          <w:rFonts w:ascii="Century" w:hAnsi="Century"/>
        </w:rPr>
        <w:t>лась опрашиваемым, была составлена из утверждений и выборов ответа, ориентируемых на себя: «редко», «время от времени», «часто»</w:t>
      </w:r>
      <w:r w:rsidR="007507F3">
        <w:rPr>
          <w:rFonts w:ascii="Century" w:hAnsi="Century"/>
        </w:rPr>
        <w:t>.</w:t>
      </w:r>
      <w:r w:rsidR="00C92A5C">
        <w:rPr>
          <w:rFonts w:ascii="Century" w:hAnsi="Century"/>
        </w:rPr>
        <w:t xml:space="preserve"> </w:t>
      </w:r>
      <w:r w:rsidR="00A32285">
        <w:rPr>
          <w:rFonts w:ascii="Century" w:hAnsi="Century"/>
        </w:rPr>
        <w:t>Если человек</w:t>
      </w:r>
      <w:r w:rsidR="007507F3">
        <w:rPr>
          <w:rFonts w:ascii="Century" w:hAnsi="Century"/>
        </w:rPr>
        <w:t xml:space="preserve"> выбрал ответ «часто» </w:t>
      </w:r>
      <w:r w:rsidR="00A32285">
        <w:rPr>
          <w:rFonts w:ascii="Century" w:hAnsi="Century"/>
        </w:rPr>
        <w:t>минимум на 10 из 19 утверждений, то эта анкета определялась как анкета человека, страдающего руминацией. Далее я обрабатывала анкеты исключительно людей, увлечённых «мысленной жвачкой». Также, опрашиваемым было предложено выбрать пункты, которые они относят к себе. Это я сделала для того, чтобы определить причину руминативного мышления.</w:t>
      </w:r>
    </w:p>
    <w:p w:rsidR="00DE2227" w:rsidRDefault="009C2329" w:rsidP="00C92A5C">
      <w:pPr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171F8A">
        <w:rPr>
          <w:rFonts w:ascii="Century" w:hAnsi="Century"/>
        </w:rPr>
        <w:t>По итогу сбора результатов</w:t>
      </w:r>
      <w:r w:rsidR="00C92A5C">
        <w:rPr>
          <w:rFonts w:ascii="Century" w:hAnsi="Century"/>
        </w:rPr>
        <w:t xml:space="preserve"> я обработала 624 анкеты и у 475 опрошенных</w:t>
      </w:r>
      <w:r w:rsidR="00171F8A">
        <w:rPr>
          <w:rFonts w:ascii="Century" w:hAnsi="Century"/>
        </w:rPr>
        <w:t xml:space="preserve"> (76%)</w:t>
      </w:r>
      <w:r w:rsidR="00C92A5C">
        <w:rPr>
          <w:rFonts w:ascii="Century" w:hAnsi="Century"/>
        </w:rPr>
        <w:t xml:space="preserve"> было выявлено наличие руминативного мышления</w:t>
      </w:r>
      <w:r w:rsidR="00171F8A">
        <w:rPr>
          <w:rFonts w:ascii="Century" w:hAnsi="Century"/>
        </w:rPr>
        <w:t>, что уже является слишком большим показателем.</w:t>
      </w:r>
      <w:r w:rsidR="00DE2227">
        <w:rPr>
          <w:rFonts w:ascii="Century" w:hAnsi="Century"/>
        </w:rPr>
        <w:t xml:space="preserve"> </w:t>
      </w:r>
    </w:p>
    <w:p w:rsidR="00BF70E5" w:rsidRDefault="009C2329" w:rsidP="00C92A5C">
      <w:pPr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540A64">
        <w:rPr>
          <w:rFonts w:ascii="Century" w:hAnsi="Century"/>
        </w:rPr>
        <w:t xml:space="preserve">Первым вопросом, с целью которого я делала исследование было узнать, правда ли одними из самых подверженных руминации людей являются подростки. </w:t>
      </w:r>
      <w:r w:rsidR="00DE2227">
        <w:rPr>
          <w:rFonts w:ascii="Century" w:hAnsi="Century"/>
        </w:rPr>
        <w:t xml:space="preserve">Рассмотрим </w:t>
      </w:r>
      <w:r w:rsidR="00CB3EA2">
        <w:rPr>
          <w:rFonts w:ascii="Century" w:hAnsi="Century"/>
        </w:rPr>
        <w:t>рисунок</w:t>
      </w:r>
      <w:r w:rsidR="00B41536">
        <w:rPr>
          <w:rFonts w:ascii="Century" w:hAnsi="Century"/>
        </w:rPr>
        <w:t xml:space="preserve"> №</w:t>
      </w:r>
      <w:r w:rsidR="00CB3EA2">
        <w:rPr>
          <w:rFonts w:ascii="Century" w:hAnsi="Century"/>
        </w:rPr>
        <w:t>1.</w:t>
      </w:r>
      <w:r w:rsidR="00171F8A">
        <w:rPr>
          <w:rFonts w:ascii="Century" w:hAnsi="Century"/>
        </w:rPr>
        <w:t xml:space="preserve"> </w:t>
      </w:r>
      <w:r w:rsidR="00F75890">
        <w:rPr>
          <w:rFonts w:ascii="Century" w:hAnsi="Century"/>
        </w:rPr>
        <w:t xml:space="preserve">    </w:t>
      </w:r>
      <w:r w:rsidR="00BF70E5">
        <w:rPr>
          <w:rFonts w:ascii="Century" w:hAnsi="Century"/>
        </w:rPr>
        <w:t xml:space="preserve">                                                                                                                                          </w:t>
      </w:r>
    </w:p>
    <w:p w:rsidR="00C92A5C" w:rsidRDefault="00943E34" w:rsidP="00C92A5C">
      <w:pPr>
        <w:rPr>
          <w:rFonts w:ascii="Century" w:hAnsi="Century"/>
        </w:rPr>
      </w:pPr>
      <w:r>
        <w:rPr>
          <w:rFonts w:ascii="Century" w:hAnsi="Century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53365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38" y="21471"/>
                <wp:lineTo x="21438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DE2227">
        <w:rPr>
          <w:rFonts w:ascii="Century" w:hAnsi="Century"/>
        </w:rPr>
        <w:t xml:space="preserve">На </w:t>
      </w:r>
      <w:r w:rsidR="00CB3EA2">
        <w:rPr>
          <w:rFonts w:ascii="Century" w:hAnsi="Century"/>
        </w:rPr>
        <w:t xml:space="preserve">нём </w:t>
      </w:r>
      <w:r w:rsidR="00DE2227">
        <w:rPr>
          <w:rFonts w:ascii="Century" w:hAnsi="Century"/>
        </w:rPr>
        <w:t>мы можем видеть</w:t>
      </w:r>
      <w:r w:rsidR="00540A64">
        <w:rPr>
          <w:rFonts w:ascii="Century" w:hAnsi="Century"/>
        </w:rPr>
        <w:t xml:space="preserve"> количество людей, у которых было выявлено руминативное мышление. 91% из них – люди от 14 до 18 лет, что подтверждает мою гипотезу о подверженности подростков «мысленной жвачке».</w:t>
      </w:r>
    </w:p>
    <w:p w:rsidR="00943E34" w:rsidRDefault="00943E34" w:rsidP="00C92A5C">
      <w:pPr>
        <w:rPr>
          <w:rFonts w:ascii="Century" w:hAnsi="Century"/>
        </w:rPr>
      </w:pPr>
    </w:p>
    <w:p w:rsidR="00943E34" w:rsidRDefault="00540A64" w:rsidP="00C92A5C">
      <w:pPr>
        <w:rPr>
          <w:rFonts w:ascii="Century" w:hAnsi="Century"/>
        </w:rPr>
      </w:pPr>
      <w:r>
        <w:rPr>
          <w:rFonts w:ascii="Century" w:hAnsi="Century"/>
        </w:rPr>
        <w:t>Также, вторым вопросом моей гипотезы было выявление причин руминации. Я делала предположение, что одной из основных причин является</w:t>
      </w:r>
      <w:r w:rsidR="00203F5B">
        <w:rPr>
          <w:rFonts w:ascii="Century" w:hAnsi="Century"/>
        </w:rPr>
        <w:t xml:space="preserve"> недостаток живого общения.</w:t>
      </w:r>
    </w:p>
    <w:p w:rsidR="00B41536" w:rsidRDefault="00B41536" w:rsidP="00C92A5C">
      <w:pPr>
        <w:rPr>
          <w:rFonts w:ascii="Century" w:hAnsi="Century"/>
        </w:rPr>
      </w:pPr>
    </w:p>
    <w:p w:rsidR="00A32285" w:rsidRDefault="00B41536" w:rsidP="00C92A5C">
      <w:pPr>
        <w:rPr>
          <w:rFonts w:ascii="Century" w:hAnsi="Century"/>
        </w:rPr>
      </w:pPr>
      <w:r>
        <w:rPr>
          <w:rFonts w:ascii="Century" w:hAnsi="Century"/>
        </w:rPr>
        <w:t>Рассмотрим рисунок №2. Теперь я отфильтровала анкеты не только по наличию руминативного мышления, но и по возрастной категории (от 14 до 18 лет). На диаграмме мы видим, что вразрез моей гипотезе о том, что руминации подвержены подростки с недостатком живого общения большинство подростков, увлечённых «мысленной жвачкой» выбирали пункт «</w:t>
      </w:r>
      <w:r w:rsidR="00B2429C">
        <w:rPr>
          <w:rFonts w:ascii="Century" w:hAnsi="Century"/>
        </w:rPr>
        <w:t>Открыт</w:t>
      </w:r>
      <w:r>
        <w:rPr>
          <w:rFonts w:ascii="Century" w:hAnsi="Century"/>
        </w:rPr>
        <w:t xml:space="preserve"> для</w:t>
      </w:r>
      <w:r w:rsidR="00477EE4">
        <w:rPr>
          <w:rFonts w:ascii="Century" w:hAnsi="Century"/>
        </w:rPr>
        <w:t xml:space="preserve"> </w:t>
      </w:r>
      <w:r>
        <w:rPr>
          <w:rFonts w:ascii="Century" w:hAnsi="Century"/>
        </w:rPr>
        <w:t>общения»</w:t>
      </w:r>
      <w:r w:rsidR="00B2429C">
        <w:rPr>
          <w:rFonts w:ascii="Century" w:hAnsi="Century"/>
        </w:rPr>
        <w:t xml:space="preserve">. Эта </w:t>
      </w:r>
      <w:r>
        <w:rPr>
          <w:rFonts w:ascii="Century" w:hAnsi="Century"/>
        </w:rPr>
        <w:br/>
      </w:r>
      <w:r w:rsidR="00CB3EA2">
        <w:rPr>
          <w:rFonts w:ascii="Century" w:hAnsi="Century"/>
        </w:rPr>
        <w:t>Рис. 1 «Выберите вашу возрастную</w:t>
      </w:r>
      <w:r w:rsidR="00B2429C">
        <w:rPr>
          <w:rFonts w:ascii="Century" w:hAnsi="Century"/>
        </w:rPr>
        <w:t xml:space="preserve"> </w:t>
      </w:r>
      <w:r w:rsidR="00CB3EA2">
        <w:rPr>
          <w:rFonts w:ascii="Century" w:hAnsi="Century"/>
        </w:rPr>
        <w:t xml:space="preserve"> </w:t>
      </w:r>
      <w:r w:rsidR="00B2429C">
        <w:rPr>
          <w:rFonts w:ascii="Century" w:hAnsi="Century"/>
        </w:rPr>
        <w:t xml:space="preserve">      диаграмма опровергает мою гипотезу, однако наталкивает </w:t>
      </w:r>
      <w:r w:rsidR="00CB3EA2">
        <w:rPr>
          <w:rFonts w:ascii="Century" w:hAnsi="Century"/>
        </w:rPr>
        <w:br/>
        <w:t xml:space="preserve">             категорию»</w:t>
      </w:r>
      <w:r w:rsidR="00B2429C">
        <w:rPr>
          <w:rFonts w:ascii="Century" w:hAnsi="Century"/>
        </w:rPr>
        <w:t xml:space="preserve"> </w:t>
      </w:r>
      <w:r w:rsidR="003C6FC0">
        <w:rPr>
          <w:rFonts w:ascii="Century" w:hAnsi="Century"/>
        </w:rPr>
        <w:t xml:space="preserve"> </w:t>
      </w:r>
      <w:r w:rsidR="00B2429C">
        <w:rPr>
          <w:rFonts w:ascii="Century" w:hAnsi="Century"/>
        </w:rPr>
        <w:t xml:space="preserve">                                  на другую мысль</w:t>
      </w:r>
      <w:r w:rsidR="003C6FC0">
        <w:rPr>
          <w:rFonts w:ascii="Century" w:hAnsi="Century"/>
        </w:rPr>
        <w:t xml:space="preserve">- </w:t>
      </w:r>
      <w:r w:rsidR="00B2429C">
        <w:rPr>
          <w:rFonts w:ascii="Century" w:hAnsi="Century"/>
        </w:rPr>
        <w:t>что</w:t>
      </w:r>
      <w:r w:rsidR="003C6FC0">
        <w:rPr>
          <w:rFonts w:ascii="Century" w:hAnsi="Century"/>
        </w:rPr>
        <w:t>,</w:t>
      </w:r>
      <w:r w:rsidR="00B2429C">
        <w:rPr>
          <w:rFonts w:ascii="Century" w:hAnsi="Century"/>
        </w:rPr>
        <w:t xml:space="preserve"> если</w:t>
      </w:r>
      <w:r w:rsidR="003C6FC0">
        <w:rPr>
          <w:rFonts w:ascii="Century" w:hAnsi="Century"/>
        </w:rPr>
        <w:t>,</w:t>
      </w:r>
      <w:r w:rsidR="00B2429C">
        <w:rPr>
          <w:rFonts w:ascii="Century" w:hAnsi="Century"/>
        </w:rPr>
        <w:t xml:space="preserve"> чем больше подростки </w:t>
      </w:r>
      <w:r w:rsidR="00B2429C">
        <w:rPr>
          <w:rFonts w:ascii="Century" w:hAnsi="Century"/>
        </w:rPr>
        <w:br/>
        <w:t xml:space="preserve">                                                                     общаются, тем больше критики идёт в их адрес, а соответственно</w:t>
      </w:r>
      <w:r w:rsidR="003C6FC0">
        <w:rPr>
          <w:rFonts w:ascii="Century" w:hAnsi="Century"/>
        </w:rPr>
        <w:t>,</w:t>
      </w:r>
      <w:r w:rsidR="00B2429C">
        <w:rPr>
          <w:rFonts w:ascii="Century" w:hAnsi="Century"/>
        </w:rPr>
        <w:t xml:space="preserve"> тем больше они размышляют над вопросом «Что со мной не так?».</w:t>
      </w:r>
      <w:r w:rsidR="00575395">
        <w:rPr>
          <w:rFonts w:ascii="Century" w:hAnsi="Century"/>
        </w:rPr>
        <w:t xml:space="preserve"> </w:t>
      </w:r>
    </w:p>
    <w:p w:rsidR="00575395" w:rsidRDefault="00575395" w:rsidP="00C92A5C">
      <w:pPr>
        <w:rPr>
          <w:rFonts w:ascii="Century" w:hAnsi="Century"/>
        </w:rPr>
      </w:pPr>
    </w:p>
    <w:p w:rsidR="00477EE4" w:rsidRDefault="009C2329" w:rsidP="00C92A5C">
      <w:pPr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575395">
        <w:rPr>
          <w:rFonts w:ascii="Century" w:hAnsi="Century"/>
        </w:rPr>
        <w:t xml:space="preserve">Также, как задачу </w:t>
      </w:r>
      <w:r w:rsidR="00477EE4">
        <w:rPr>
          <w:rFonts w:ascii="Century" w:hAnsi="Century"/>
        </w:rPr>
        <w:t>я ставила узнать причины руминации. Как мы уже выяснили, это не жизненные факторы. Тогда мы обратимся к другим сильным переживания и эмоциям и докажем, что стресс, руминация и депрессия связанные между собой понятия. Рассмотрим рисунок №3</w:t>
      </w:r>
      <w:r w:rsidR="00EC2C5D">
        <w:rPr>
          <w:rFonts w:ascii="Century" w:hAnsi="Century"/>
        </w:rPr>
        <w:t xml:space="preserve"> и №4</w:t>
      </w:r>
      <w:r w:rsidR="00477EE4">
        <w:rPr>
          <w:rFonts w:ascii="Century" w:hAnsi="Century"/>
        </w:rPr>
        <w:t xml:space="preserve"> (стр.7). Я ставлю ещё один фильтр и теперь смотрю на результаты людей, выбравших ответ «часто» на утверждение «Я нахожусь в состоянии стресса» (так как в основном люди, проходящие опрос</w:t>
      </w:r>
      <w:r w:rsidR="00EC2C5D">
        <w:rPr>
          <w:rFonts w:ascii="Century" w:hAnsi="Century"/>
        </w:rPr>
        <w:t>,</w:t>
      </w:r>
      <w:r w:rsidR="00477EE4">
        <w:rPr>
          <w:rFonts w:ascii="Century" w:hAnsi="Century"/>
        </w:rPr>
        <w:t xml:space="preserve"> не знают, что стресс бывает и положительного действия, я подразумевала именно дистресс).</w:t>
      </w:r>
      <w:r w:rsidR="00EC2C5D">
        <w:rPr>
          <w:rFonts w:ascii="Century" w:hAnsi="Century"/>
        </w:rPr>
        <w:t xml:space="preserve"> Посмотрев на результаты можно сделать вывод, что руминация зависит от стресса напрямую. Теперь проверим другую гипотезу: зависит ли наличие депрессии от наличия руминации. </w:t>
      </w:r>
      <w:r w:rsidR="00EE7152">
        <w:rPr>
          <w:rFonts w:ascii="Century" w:hAnsi="Century"/>
        </w:rPr>
        <w:t xml:space="preserve">Рассмотрим рисунок №5. </w:t>
      </w:r>
      <w:r w:rsidR="00EC2C5D">
        <w:rPr>
          <w:rFonts w:ascii="Century" w:hAnsi="Century"/>
        </w:rPr>
        <w:t>Я выставляю фильтр</w:t>
      </w:r>
      <w:r w:rsidR="00EE7152">
        <w:rPr>
          <w:rFonts w:ascii="Century" w:hAnsi="Century"/>
        </w:rPr>
        <w:t xml:space="preserve"> ответа «часто»</w:t>
      </w:r>
      <w:r w:rsidR="00EC2C5D">
        <w:rPr>
          <w:rFonts w:ascii="Century" w:hAnsi="Century"/>
        </w:rPr>
        <w:t xml:space="preserve"> на утверждение «Я </w:t>
      </w:r>
      <w:r w:rsidR="00EE7152">
        <w:rPr>
          <w:rFonts w:ascii="Century" w:hAnsi="Century"/>
        </w:rPr>
        <w:t>чувствую, что со мной «что-то не так» (что и является первым признаком руминативного мышления) и смотрю на диаграмму. Люди, подверженные руминации чаще других пребывают в депрессивном состоянии, что её раз доказывает зависимость стресс-руминация-депрессия.</w:t>
      </w:r>
    </w:p>
    <w:p w:rsidR="00A32285" w:rsidRDefault="00E429BF" w:rsidP="00C92A5C">
      <w:pPr>
        <w:rPr>
          <w:rFonts w:ascii="Century" w:hAnsi="Century"/>
        </w:rPr>
      </w:pPr>
      <w:r>
        <w:rPr>
          <w:rFonts w:ascii="Century" w:hAnsi="Century"/>
          <w:noProof/>
          <w:lang w:eastAsia="ru-RU"/>
        </w:rPr>
        <mc:AlternateContent>
          <mc:Choice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cx1">
            <w:drawing>
              <wp:anchor distT="0" distB="0" distL="114300" distR="114300" simplePos="0" relativeHeight="251663360" behindDoc="1" locked="0" layoutInCell="1" allowOverlap="1" wp14:anchorId="67A0D4B4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6834505" cy="8477250"/>
                <wp:effectExtent l="0" t="0" r="4445" b="0"/>
                <wp:wrapTight wrapText="bothSides">
                  <wp:wrapPolygon edited="0">
                    <wp:start x="0" y="0"/>
                    <wp:lineTo x="0" y="21551"/>
                    <wp:lineTo x="21554" y="21551"/>
                    <wp:lineTo x="21554" y="0"/>
                    <wp:lineTo x="0" y="0"/>
                  </wp:wrapPolygon>
                </wp:wrapTight>
                <wp:docPr id="5" name="Диаграмма 5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63360" behindDoc="1" locked="0" layoutInCell="1" allowOverlap="1" wp14:anchorId="67A0D4B4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6834505" cy="8477250"/>
                <wp:effectExtent l="0" t="0" r="4445" b="0"/>
                <wp:wrapTight wrapText="bothSides">
                  <wp:wrapPolygon edited="0">
                    <wp:start x="0" y="0"/>
                    <wp:lineTo x="0" y="21551"/>
                    <wp:lineTo x="21554" y="21551"/>
                    <wp:lineTo x="21554" y="0"/>
                    <wp:lineTo x="0" y="0"/>
                  </wp:wrapPolygon>
                </wp:wrapTight>
                <wp:docPr id="5" name="Диаграмма 5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Диаграмма 5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4505" cy="847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:rsidR="00A32285" w:rsidRDefault="00B41536" w:rsidP="00B41536">
      <w:pPr>
        <w:jc w:val="center"/>
        <w:rPr>
          <w:rFonts w:ascii="Century" w:hAnsi="Century"/>
        </w:rPr>
      </w:pPr>
      <w:r>
        <w:rPr>
          <w:rFonts w:ascii="Century" w:hAnsi="Century"/>
        </w:rPr>
        <w:t>Рис. 2 «Выберите пункты, относящиеся к вам»</w:t>
      </w:r>
    </w:p>
    <w:p w:rsidR="00A32285" w:rsidRDefault="00A32285" w:rsidP="00C92A5C">
      <w:pPr>
        <w:rPr>
          <w:rFonts w:ascii="Century" w:hAnsi="Century"/>
        </w:rPr>
      </w:pPr>
    </w:p>
    <w:p w:rsidR="00A32285" w:rsidRDefault="00A32285" w:rsidP="00C92A5C">
      <w:pPr>
        <w:rPr>
          <w:rFonts w:ascii="Century" w:hAnsi="Century"/>
        </w:rPr>
      </w:pPr>
    </w:p>
    <w:p w:rsidR="00EE7152" w:rsidRPr="00EE7152" w:rsidRDefault="00F71590" w:rsidP="00C92A5C">
      <w:pPr>
        <w:rPr>
          <w:rFonts w:ascii="Century" w:hAnsi="Century"/>
        </w:rPr>
      </w:pPr>
      <w:r>
        <w:rPr>
          <w:rFonts w:ascii="Century" w:hAnsi="Century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3472249</wp:posOffset>
            </wp:positionH>
            <wp:positionV relativeFrom="paragraph">
              <wp:posOffset>4119</wp:posOffset>
            </wp:positionV>
            <wp:extent cx="3401472" cy="2965450"/>
            <wp:effectExtent l="0" t="0" r="8890" b="6350"/>
            <wp:wrapTight wrapText="bothSides">
              <wp:wrapPolygon edited="0">
                <wp:start x="0" y="0"/>
                <wp:lineTo x="0" y="21507"/>
                <wp:lineTo x="21535" y="21507"/>
                <wp:lineTo x="21535" y="0"/>
                <wp:lineTo x="0" y="0"/>
              </wp:wrapPolygon>
            </wp:wrapTight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Ansi="Century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360420" cy="2965450"/>
            <wp:effectExtent l="0" t="0" r="11430" b="6350"/>
            <wp:wrapTight wrapText="bothSides">
              <wp:wrapPolygon edited="0">
                <wp:start x="0" y="0"/>
                <wp:lineTo x="0" y="21507"/>
                <wp:lineTo x="21551" y="21507"/>
                <wp:lineTo x="21551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32">
        <w:rPr>
          <w:rFonts w:ascii="Century" w:hAnsi="Century"/>
        </w:rPr>
        <w:t xml:space="preserve">                </w:t>
      </w:r>
      <w:r w:rsidR="00EE7152">
        <w:rPr>
          <w:rFonts w:ascii="Century" w:hAnsi="Century"/>
        </w:rPr>
        <w:t xml:space="preserve"> Рис.</w:t>
      </w:r>
      <w:r>
        <w:rPr>
          <w:rFonts w:ascii="Century" w:hAnsi="Century"/>
        </w:rPr>
        <w:t>3</w:t>
      </w:r>
      <w:r w:rsidR="00EE7152">
        <w:rPr>
          <w:rFonts w:ascii="Century" w:hAnsi="Century"/>
        </w:rPr>
        <w:t xml:space="preserve"> «</w:t>
      </w:r>
      <w:r w:rsidR="00B96B32">
        <w:rPr>
          <w:rFonts w:ascii="Century" w:hAnsi="Century"/>
        </w:rPr>
        <w:t xml:space="preserve">Стресс—руминация»                                       </w:t>
      </w:r>
      <w:r>
        <w:rPr>
          <w:rFonts w:ascii="Century" w:hAnsi="Century"/>
        </w:rPr>
        <w:t xml:space="preserve">     Рис.4 «</w:t>
      </w:r>
      <w:r w:rsidR="00FD08F8">
        <w:rPr>
          <w:rFonts w:ascii="Century" w:hAnsi="Century"/>
        </w:rPr>
        <w:t>Стресс--руминац</w:t>
      </w:r>
      <w:r w:rsidR="00E7779D">
        <w:rPr>
          <w:rFonts w:ascii="Century" w:hAnsi="Century"/>
        </w:rPr>
        <w:t>ия</w:t>
      </w:r>
      <w:r w:rsidR="00EE7152">
        <w:rPr>
          <w:rFonts w:ascii="Century" w:hAnsi="Century"/>
        </w:rPr>
        <w:t>»</w:t>
      </w:r>
    </w:p>
    <w:p w:rsidR="00EE7152" w:rsidRPr="00EE7152" w:rsidRDefault="00FD08F8" w:rsidP="00C92A5C">
      <w:pPr>
        <w:rPr>
          <w:rFonts w:ascii="Century" w:hAnsi="Century"/>
        </w:rPr>
      </w:pPr>
      <w:r>
        <w:rPr>
          <w:rFonts w:ascii="Century" w:hAnsi="Century"/>
          <w:noProof/>
          <w:lang w:eastAsia="ru-RU"/>
        </w:rPr>
        <w:drawing>
          <wp:inline distT="0" distB="0" distL="0" distR="0">
            <wp:extent cx="3360420" cy="3031525"/>
            <wp:effectExtent l="0" t="0" r="11430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E7152" w:rsidRPr="00EE7152" w:rsidRDefault="00B96B32" w:rsidP="00C92A5C">
      <w:pPr>
        <w:rPr>
          <w:rFonts w:ascii="Century" w:hAnsi="Century"/>
        </w:rPr>
      </w:pPr>
      <w:r>
        <w:rPr>
          <w:rFonts w:ascii="Century" w:hAnsi="Century"/>
        </w:rPr>
        <w:t xml:space="preserve"> </w:t>
      </w:r>
      <w:r w:rsidR="0025710F">
        <w:rPr>
          <w:rFonts w:ascii="Century" w:hAnsi="Century"/>
        </w:rPr>
        <w:t xml:space="preserve">   </w:t>
      </w:r>
      <w:r>
        <w:rPr>
          <w:rFonts w:ascii="Century" w:hAnsi="Century"/>
        </w:rPr>
        <w:t xml:space="preserve">          </w:t>
      </w:r>
      <w:r w:rsidR="00FD08F8">
        <w:rPr>
          <w:rFonts w:ascii="Century" w:hAnsi="Century"/>
        </w:rPr>
        <w:t>Рис.5 «Руминация—депрессия»</w:t>
      </w:r>
    </w:p>
    <w:p w:rsidR="006C0E97" w:rsidRDefault="0025710F" w:rsidP="00C92A5C">
      <w:pPr>
        <w:rPr>
          <w:rFonts w:ascii="Century" w:hAnsi="Century"/>
        </w:rPr>
      </w:pPr>
      <w:r>
        <w:rPr>
          <w:rFonts w:ascii="Century" w:hAnsi="Century"/>
        </w:rPr>
        <w:t xml:space="preserve">   </w:t>
      </w:r>
      <w:r w:rsidR="006C0E97">
        <w:rPr>
          <w:rFonts w:ascii="Century" w:hAnsi="Century"/>
        </w:rPr>
        <w:t xml:space="preserve">Таким образом, проанализировав результаты исследований и изучив теорию </w:t>
      </w:r>
      <w:r w:rsidR="009C2329">
        <w:rPr>
          <w:rFonts w:ascii="Century" w:hAnsi="Century"/>
        </w:rPr>
        <w:t>мо</w:t>
      </w:r>
      <w:r w:rsidR="006C0E97">
        <w:rPr>
          <w:rFonts w:ascii="Century" w:hAnsi="Century"/>
        </w:rPr>
        <w:t>гу сказать, что первая часть моей гипотезы подтвердилась: самой подверженной руминативному мышлению возрастной группой являются подростки в возрасте от 14 до 18 лет. В большинстве своём это связанно с большим количеством критики, которая выливается на ребёнка, не способному её принимать или противостоять ей.</w:t>
      </w:r>
      <w:r w:rsidR="00EB2828">
        <w:rPr>
          <w:rFonts w:ascii="Century" w:hAnsi="Century"/>
        </w:rPr>
        <w:t xml:space="preserve"> Вторая часть моей гипотезы опровергалась: наличие живого общения не </w:t>
      </w:r>
      <w:r w:rsidR="00616DBB">
        <w:rPr>
          <w:rFonts w:ascii="Century" w:hAnsi="Century"/>
        </w:rPr>
        <w:t xml:space="preserve">защищает человека от руминативного мышления. Но и не способствует избавлению от «мысленной жвачки». </w:t>
      </w:r>
    </w:p>
    <w:p w:rsidR="00B96B32" w:rsidRPr="00B96B32" w:rsidRDefault="00B96B32" w:rsidP="00C92A5C">
      <w:pPr>
        <w:rPr>
          <w:rFonts w:ascii="Century" w:hAnsi="Century"/>
        </w:rPr>
      </w:pPr>
    </w:p>
    <w:p w:rsidR="00FD08F8" w:rsidRPr="006C0E97" w:rsidRDefault="00FD08F8" w:rsidP="00C92A5C">
      <w:pPr>
        <w:rPr>
          <w:rFonts w:ascii="Century" w:hAnsi="Century"/>
        </w:rPr>
      </w:pPr>
    </w:p>
    <w:p w:rsidR="00FD08F8" w:rsidRPr="006C0E97" w:rsidRDefault="00FD08F8" w:rsidP="00C92A5C">
      <w:pPr>
        <w:rPr>
          <w:rFonts w:ascii="Century" w:hAnsi="Century"/>
        </w:rPr>
      </w:pPr>
    </w:p>
    <w:p w:rsidR="00FD08F8" w:rsidRPr="006C0E97" w:rsidRDefault="00FD08F8" w:rsidP="00C92A5C">
      <w:pPr>
        <w:rPr>
          <w:rFonts w:ascii="Century" w:hAnsi="Century"/>
        </w:rPr>
      </w:pPr>
    </w:p>
    <w:p w:rsidR="00FD08F8" w:rsidRPr="006C0E97" w:rsidRDefault="00FD08F8" w:rsidP="00C92A5C">
      <w:pPr>
        <w:rPr>
          <w:rFonts w:ascii="Century" w:hAnsi="Century"/>
        </w:rPr>
      </w:pPr>
    </w:p>
    <w:p w:rsidR="00FD08F8" w:rsidRPr="006C0E97" w:rsidRDefault="00FD08F8" w:rsidP="00C92A5C">
      <w:pPr>
        <w:rPr>
          <w:rFonts w:ascii="Century" w:hAnsi="Century"/>
        </w:rPr>
      </w:pPr>
    </w:p>
    <w:p w:rsidR="00FD08F8" w:rsidRPr="006C0E97" w:rsidRDefault="00616DBB" w:rsidP="00C92A5C">
      <w:pPr>
        <w:rPr>
          <w:rFonts w:ascii="Century" w:hAnsi="Century"/>
        </w:rPr>
      </w:pPr>
      <w:r>
        <w:rPr>
          <w:rFonts w:ascii="Century" w:hAnsi="Century"/>
        </w:rPr>
        <w:t>СПИСОК ЛИТЕРАТУРЫ</w:t>
      </w:r>
    </w:p>
    <w:p w:rsidR="00C92A5C" w:rsidRPr="00616DBB" w:rsidRDefault="00C92A5C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 w:rsidRPr="00616DBB">
        <w:rPr>
          <w:rFonts w:ascii="Century" w:hAnsi="Century"/>
          <w:lang w:val="en-US"/>
        </w:rPr>
        <w:t xml:space="preserve">Andrews, P. W., &amp; Thomson, Jr., J. A. (2009). The bright side of being blue: Depression as an adaptation for analyzing complex problems. </w:t>
      </w:r>
      <w:r w:rsidRPr="00616DBB">
        <w:rPr>
          <w:rFonts w:ascii="Century" w:hAnsi="Century"/>
        </w:rPr>
        <w:t>Psychological Review</w:t>
      </w:r>
    </w:p>
    <w:p w:rsidR="00616DBB" w:rsidRDefault="00B71E8D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 xml:space="preserve">Ирина Ушакова </w:t>
      </w:r>
      <w:r w:rsidR="00616DBB">
        <w:rPr>
          <w:rFonts w:ascii="Century" w:hAnsi="Century"/>
        </w:rPr>
        <w:t>«</w:t>
      </w:r>
      <w:r w:rsidR="00616DBB" w:rsidRPr="00616DBB">
        <w:rPr>
          <w:rFonts w:ascii="Century" w:hAnsi="Century"/>
        </w:rPr>
        <w:t>Руминации: Как выбросить мысленную жвачку</w:t>
      </w:r>
      <w:r w:rsidR="00616DBB">
        <w:rPr>
          <w:rFonts w:ascii="Century" w:hAnsi="Century"/>
        </w:rPr>
        <w:t>»</w:t>
      </w:r>
    </w:p>
    <w:p w:rsidR="00B71E8D" w:rsidRDefault="00680FD6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Валентина Васильева «Позитивные моменты депрессии»</w:t>
      </w:r>
    </w:p>
    <w:p w:rsidR="00680FD6" w:rsidRDefault="00E727D6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Корсак Олег В. «Руминация. Хватит переживать прошлое»</w:t>
      </w:r>
    </w:p>
    <w:p w:rsidR="00E727D6" w:rsidRDefault="00A05231" w:rsidP="00830A13">
      <w:pPr>
        <w:pStyle w:val="a3"/>
        <w:numPr>
          <w:ilvl w:val="0"/>
          <w:numId w:val="5"/>
        </w:numPr>
        <w:rPr>
          <w:rFonts w:ascii="Century" w:hAnsi="Century"/>
          <w:lang w:val="en-US"/>
        </w:rPr>
      </w:pPr>
      <w:r w:rsidRPr="00A05231">
        <w:rPr>
          <w:rFonts w:ascii="Century" w:hAnsi="Century"/>
          <w:lang w:val="en-US"/>
        </w:rPr>
        <w:t xml:space="preserve">Johan Lehrer. The bright side of depression. </w:t>
      </w:r>
      <w:r>
        <w:rPr>
          <w:rFonts w:ascii="Century" w:hAnsi="Century"/>
          <w:lang w:val="en-US"/>
        </w:rPr>
        <w:t>The New York Times</w:t>
      </w:r>
    </w:p>
    <w:p w:rsidR="00A05231" w:rsidRDefault="00064BD4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Мария Железнова «</w:t>
      </w:r>
      <w:r w:rsidRPr="00064BD4">
        <w:rPr>
          <w:rFonts w:ascii="Century" w:hAnsi="Century"/>
        </w:rPr>
        <w:t>Обсессивно-компульсивные расстройства. Обсессия, компульсия, вектор тревоги – что это?</w:t>
      </w:r>
      <w:r>
        <w:rPr>
          <w:rFonts w:ascii="Century" w:hAnsi="Century"/>
        </w:rPr>
        <w:t>»</w:t>
      </w:r>
    </w:p>
    <w:p w:rsidR="00064BD4" w:rsidRDefault="006D48C1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Я.В. Колпаков, В.М. Ялтонский «Феномен руминации в структуре тревожно-депрессивных переживаний у лиц молодого возраста»</w:t>
      </w:r>
    </w:p>
    <w:p w:rsidR="00BD5BAF" w:rsidRDefault="00BD5BAF" w:rsidP="00830A13">
      <w:pPr>
        <w:pStyle w:val="a3"/>
        <w:numPr>
          <w:ilvl w:val="0"/>
          <w:numId w:val="5"/>
        </w:numPr>
        <w:rPr>
          <w:rFonts w:ascii="Century" w:hAnsi="Century"/>
          <w:lang w:val="en-US"/>
        </w:rPr>
      </w:pPr>
      <w:r w:rsidRPr="00BD5BAF">
        <w:rPr>
          <w:rFonts w:ascii="Century" w:hAnsi="Century"/>
          <w:lang w:val="en-US"/>
        </w:rPr>
        <w:t>Patricia Sanchez Seisdedos «Pensamientos obsesivos: ¿cómo salir de un círculo vicioso y deshacerse de los malos pensamientos?»</w:t>
      </w:r>
    </w:p>
    <w:p w:rsidR="00BD5BAF" w:rsidRDefault="009064A4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Александра Талтанова «Как справиться с навязчивыми мыслями»</w:t>
      </w:r>
    </w:p>
    <w:p w:rsidR="006B33F0" w:rsidRPr="00830A13" w:rsidRDefault="006B33F0" w:rsidP="00830A13">
      <w:pPr>
        <w:pStyle w:val="a3"/>
        <w:numPr>
          <w:ilvl w:val="0"/>
          <w:numId w:val="5"/>
        </w:numPr>
        <w:rPr>
          <w:rFonts w:ascii="Century" w:hAnsi="Century"/>
        </w:rPr>
      </w:pPr>
      <w:r>
        <w:rPr>
          <w:rFonts w:ascii="Century" w:hAnsi="Century"/>
        </w:rPr>
        <w:t>Дарья Сучилина «Жвачка для мозга или пища для ума»</w:t>
      </w:r>
    </w:p>
    <w:sectPr w:rsidR="006B33F0" w:rsidRPr="00830A13" w:rsidSect="00FC1C23">
      <w:footerReference w:type="default" r:id="rId15"/>
      <w:pgSz w:w="11906" w:h="16838"/>
      <w:pgMar w:top="720" w:right="720" w:bottom="720" w:left="72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59" w:rsidRDefault="00EC7A59" w:rsidP="003D27C9">
      <w:pPr>
        <w:spacing w:after="0" w:line="240" w:lineRule="auto"/>
      </w:pPr>
      <w:r>
        <w:separator/>
      </w:r>
    </w:p>
  </w:endnote>
  <w:endnote w:type="continuationSeparator" w:id="0">
    <w:p w:rsidR="00EC7A59" w:rsidRDefault="00EC7A59" w:rsidP="003D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221978"/>
      <w:docPartObj>
        <w:docPartGallery w:val="Page Numbers (Bottom of Page)"/>
        <w:docPartUnique/>
      </w:docPartObj>
    </w:sdtPr>
    <w:sdtEndPr/>
    <w:sdtContent>
      <w:p w:rsidR="007507F3" w:rsidRDefault="007507F3">
        <w:pPr>
          <w:pStyle w:val="af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13A">
          <w:rPr>
            <w:noProof/>
          </w:rPr>
          <w:t>2</w:t>
        </w:r>
        <w:r>
          <w:fldChar w:fldCharType="end"/>
        </w:r>
      </w:p>
    </w:sdtContent>
  </w:sdt>
  <w:p w:rsidR="007507F3" w:rsidRDefault="007507F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59" w:rsidRDefault="00EC7A59" w:rsidP="003D27C9">
      <w:pPr>
        <w:spacing w:after="0" w:line="240" w:lineRule="auto"/>
      </w:pPr>
      <w:r>
        <w:separator/>
      </w:r>
    </w:p>
  </w:footnote>
  <w:footnote w:type="continuationSeparator" w:id="0">
    <w:p w:rsidR="00EC7A59" w:rsidRDefault="00EC7A59" w:rsidP="003D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1FBD"/>
    <w:multiLevelType w:val="hybridMultilevel"/>
    <w:tmpl w:val="924E6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255B"/>
    <w:multiLevelType w:val="hybridMultilevel"/>
    <w:tmpl w:val="B70CB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C144F"/>
    <w:multiLevelType w:val="hybridMultilevel"/>
    <w:tmpl w:val="06CAD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D51C6"/>
    <w:multiLevelType w:val="hybridMultilevel"/>
    <w:tmpl w:val="C1D46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1E34"/>
    <w:multiLevelType w:val="hybridMultilevel"/>
    <w:tmpl w:val="DE44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38"/>
    <w:rsid w:val="00030B60"/>
    <w:rsid w:val="00032482"/>
    <w:rsid w:val="0004111A"/>
    <w:rsid w:val="0004291F"/>
    <w:rsid w:val="00064BD4"/>
    <w:rsid w:val="00171F8A"/>
    <w:rsid w:val="001C410C"/>
    <w:rsid w:val="001D6BBC"/>
    <w:rsid w:val="00203F5B"/>
    <w:rsid w:val="0021413E"/>
    <w:rsid w:val="00232054"/>
    <w:rsid w:val="0023750E"/>
    <w:rsid w:val="0025710F"/>
    <w:rsid w:val="002E113A"/>
    <w:rsid w:val="003208A9"/>
    <w:rsid w:val="003228E2"/>
    <w:rsid w:val="00331A87"/>
    <w:rsid w:val="003627AF"/>
    <w:rsid w:val="003C6FC0"/>
    <w:rsid w:val="003D27C9"/>
    <w:rsid w:val="003E260C"/>
    <w:rsid w:val="00432237"/>
    <w:rsid w:val="00433178"/>
    <w:rsid w:val="004668DC"/>
    <w:rsid w:val="00477EE4"/>
    <w:rsid w:val="00513185"/>
    <w:rsid w:val="00540A64"/>
    <w:rsid w:val="00575395"/>
    <w:rsid w:val="00616DBB"/>
    <w:rsid w:val="006729A0"/>
    <w:rsid w:val="00680FD6"/>
    <w:rsid w:val="006B33F0"/>
    <w:rsid w:val="006C0E97"/>
    <w:rsid w:val="006D48C1"/>
    <w:rsid w:val="00721E1B"/>
    <w:rsid w:val="007345E0"/>
    <w:rsid w:val="007507F3"/>
    <w:rsid w:val="00793D8C"/>
    <w:rsid w:val="00830A13"/>
    <w:rsid w:val="008575CD"/>
    <w:rsid w:val="00886440"/>
    <w:rsid w:val="008C6354"/>
    <w:rsid w:val="008C70AC"/>
    <w:rsid w:val="009064A4"/>
    <w:rsid w:val="00926237"/>
    <w:rsid w:val="00943E34"/>
    <w:rsid w:val="009C2329"/>
    <w:rsid w:val="00A05231"/>
    <w:rsid w:val="00A240E2"/>
    <w:rsid w:val="00A32285"/>
    <w:rsid w:val="00B2429C"/>
    <w:rsid w:val="00B41536"/>
    <w:rsid w:val="00B71E8D"/>
    <w:rsid w:val="00B96B32"/>
    <w:rsid w:val="00BD5BAF"/>
    <w:rsid w:val="00BF70E5"/>
    <w:rsid w:val="00C06A12"/>
    <w:rsid w:val="00C92A5C"/>
    <w:rsid w:val="00CB3EA2"/>
    <w:rsid w:val="00CC4B69"/>
    <w:rsid w:val="00CD7C97"/>
    <w:rsid w:val="00D63080"/>
    <w:rsid w:val="00DB6330"/>
    <w:rsid w:val="00DC6EA9"/>
    <w:rsid w:val="00DD0DF3"/>
    <w:rsid w:val="00DE2227"/>
    <w:rsid w:val="00E33E38"/>
    <w:rsid w:val="00E429BF"/>
    <w:rsid w:val="00E57E27"/>
    <w:rsid w:val="00E727D6"/>
    <w:rsid w:val="00E7779D"/>
    <w:rsid w:val="00EB2828"/>
    <w:rsid w:val="00EC2C5D"/>
    <w:rsid w:val="00EC7A59"/>
    <w:rsid w:val="00EE7152"/>
    <w:rsid w:val="00F17318"/>
    <w:rsid w:val="00F71590"/>
    <w:rsid w:val="00F75890"/>
    <w:rsid w:val="00F86D54"/>
    <w:rsid w:val="00F914A8"/>
    <w:rsid w:val="00F95D3C"/>
    <w:rsid w:val="00FA7BEE"/>
    <w:rsid w:val="00FC1C23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AA7D86-8D70-49FA-A46F-3CF67CFD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13E"/>
    <w:pPr>
      <w:ind w:left="720"/>
      <w:contextualSpacing/>
    </w:pPr>
  </w:style>
  <w:style w:type="paragraph" w:styleId="a4">
    <w:name w:val="No Spacing"/>
    <w:link w:val="a5"/>
    <w:uiPriority w:val="1"/>
    <w:qFormat/>
    <w:rsid w:val="00793D8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93D8C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232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2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20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2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20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20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2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232054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232054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2054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32054"/>
    <w:pPr>
      <w:spacing w:after="100"/>
      <w:ind w:left="440"/>
    </w:pPr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3D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27C9"/>
  </w:style>
  <w:style w:type="paragraph" w:styleId="af0">
    <w:name w:val="footer"/>
    <w:basedOn w:val="a"/>
    <w:link w:val="af1"/>
    <w:uiPriority w:val="99"/>
    <w:unhideWhenUsed/>
    <w:rsid w:val="003D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4/relationships/chartEx" Target="charts/chartEx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0.xml"/><Relationship Id="rId2" Type="http://schemas.microsoft.com/office/2011/relationships/chartStyle" Target="style20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Выберите вашу возрастную категорию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491020006514779"/>
          <c:y val="0.1792857142857143"/>
          <c:w val="0.74916561355756461"/>
          <c:h val="0.6862892138482690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38-4DEF-8D8D-B9A7BF1AEA8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38-4DEF-8D8D-B9A7BF1AEA84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38-4DEF-8D8D-B9A7BF1AEA84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38-4DEF-8D8D-B9A7BF1AEA84}"/>
              </c:ext>
            </c:extLst>
          </c:dPt>
          <c:cat>
            <c:strRef>
              <c:f>Лист1!$A$2:$A$5</c:f>
              <c:strCache>
                <c:ptCount val="4"/>
                <c:pt idx="0">
                  <c:v>14-18</c:v>
                </c:pt>
                <c:pt idx="1">
                  <c:v>19-25</c:v>
                </c:pt>
                <c:pt idx="2">
                  <c:v>26-35</c:v>
                </c:pt>
                <c:pt idx="3">
                  <c:v>младше 14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AA5-48C3-B690-029187FAD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solidFill>
            <a:schemeClr val="accent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</a:t>
            </a:r>
            <a:r>
              <a:rPr lang="ru-RU" baseline="0"/>
              <a:t> чувтвую, что со мой "что-то не так"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6D-4E57-B6EB-0B9E69ED12F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6D-4E57-B6EB-0B9E69ED12F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6D-4E57-B6EB-0B9E69ED12F8}"/>
              </c:ext>
            </c:extLst>
          </c:dPt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0.54500000000000004</c:v>
                </c:pt>
                <c:pt idx="1">
                  <c:v>0.39400000000000002</c:v>
                </c:pt>
                <c:pt idx="2">
                  <c:v>6.0999999999999999E-2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62-4622-A4A6-913C82FCE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</a:t>
            </a:r>
            <a:r>
              <a:rPr lang="ru-RU" baseline="0"/>
              <a:t> проигрываю сценарии о возможных встречах/событиях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AA-454D-A42D-4505D79C6A1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AA-454D-A42D-4505D79C6A1A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AA-454D-A42D-4505D79C6A1A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AA-454D-A42D-4505D79C6A1A}"/>
              </c:ext>
            </c:extLst>
          </c:dPt>
          <c:cat>
            <c:strRef>
              <c:f>Лист1!$A$2:$A$5</c:f>
              <c:strCache>
                <c:ptCount val="3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0.78800000000000003</c:v>
                </c:pt>
                <c:pt idx="1">
                  <c:v>0.182</c:v>
                </c:pt>
                <c:pt idx="2" formatCode="0%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F2-4C73-B629-EAE5497070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Я</a:t>
            </a:r>
            <a:r>
              <a:rPr lang="ru-RU" baseline="0"/>
              <a:t> чувствую, что со мной "что-то не так"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20-4A29-BB58-B75E9C3583D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F20-4A29-BB58-B75E9C3583D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F20-4A29-BB58-B75E9C3583DC}"/>
              </c:ext>
            </c:extLst>
          </c:dPt>
          <c:cat>
            <c:strRef>
              <c:f>Лист1!$A$2:$A$4</c:f>
              <c:strCache>
                <c:ptCount val="3"/>
                <c:pt idx="0">
                  <c:v>Часто</c:v>
                </c:pt>
                <c:pt idx="1">
                  <c:v>Время от времени</c:v>
                </c:pt>
                <c:pt idx="2">
                  <c:v>Редко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0.42899999999999999</c:v>
                </c:pt>
                <c:pt idx="1">
                  <c:v>0.35699999999999998</c:v>
                </c:pt>
                <c:pt idx="2">
                  <c:v>0.214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4-49BB-9014-EBE293A34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Лист1!$A$2:$A$51</cx:f>
        <cx:lvl ptCount="50">
          <cx:pt idx="0">Родители в разводе</cx:pt>
          <cx:pt idx="1">Отлично справляюсь с учёбой/работой</cx:pt>
          <cx:pt idx="2">Нахожусь не в лучших отношениях с родителями</cx:pt>
          <cx:pt idx="3"> Одинок (а)</cx:pt>
          <cx:pt idx="4">Родители вместе</cx:pt>
          <cx:pt idx="5">Нахожусь в отношениях</cx:pt>
          <cx:pt idx="6">У меня хорошие отношения с родителями</cx:pt>
          <cx:pt idx="7">Открыт для общения</cx:pt>
          <cx:pt idx="8">Малоактивен в общении</cx:pt>
          <cx:pt idx="9">Регулярно занимаюсь спортом</cx:pt>
          <cx:pt idx="10">Веду малоподвижный образ жизни</cx:pt>
          <cx:pt idx="11">Имею некоторые проблемы в учёбе/на работе</cx:pt>
        </cx:lvl>
      </cx:strDim>
      <cx:numDim type="val">
        <cx:f>Лист1!$B$2:$B$51</cx:f>
        <cx:lvl ptCount="50" formatCode="0,00%">
          <cx:pt idx="0">0.38500000000000001</cx:pt>
          <cx:pt idx="1">0.39600000000000002</cx:pt>
          <cx:pt idx="2">0.121</cx:pt>
          <cx:pt idx="3">0.65900000000000003</cx:pt>
          <cx:pt idx="4">0.54900000000000004</cx:pt>
          <cx:pt idx="5">0.13200000000000001</cx:pt>
          <cx:pt idx="6">0.65900000000000003</cx:pt>
          <cx:pt idx="7">0.76900000000000002</cx:pt>
          <cx:pt idx="8">0.19800000000000001</cx:pt>
          <cx:pt idx="9">0.39600000000000002</cx:pt>
          <cx:pt idx="10">0.27500000000000002</cx:pt>
          <cx:pt idx="11">0.253</cx:pt>
        </cx:lvl>
      </cx:numDim>
    </cx:data>
  </cx:chartData>
  <cx:chart>
    <cx:title pos="t" align="ctr" overlay="0"/>
    <cx:plotArea>
      <cx:plotAreaRegion>
        <cx:series layoutId="clusteredColumn" uniqueId="{96696A1B-9AD2-4394-8C72-5A519B5104C4}" formatIdx="0">
          <cx:tx>
            <cx:txData>
              <cx:f>Лист1!$B$1</cx:f>
              <cx:v>Ряд 1</cx:v>
            </cx:txData>
          </cx:tx>
          <cx:dataLabels pos="inEnd">
            <cx:visibility seriesName="0" categoryName="0" value="1"/>
          </cx:dataLabels>
          <cx:dataId val="0"/>
          <cx:layoutPr>
            <cx:aggregation/>
          </cx:layoutPr>
        </cx:series>
      </cx:plotAreaRegion>
      <cx:axis id="0">
        <cx:catScaling gapWidth="0"/>
        <cx:majorTickMarks type="out"/>
        <cx:tickLabels/>
      </cx:axis>
      <cx:axis id="1">
        <cx:valScaling/>
        <cx:majorTickMarks type="out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6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2E3CD1-9434-49E4-BD36-14E3D1F4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Исследование</dc:subject>
  <dc:creator>Гришина  Александра Владимировна</dc:creator>
  <cp:keywords/>
  <dc:description/>
  <cp:lastModifiedBy>stolpovskih</cp:lastModifiedBy>
  <cp:revision>2</cp:revision>
  <dcterms:created xsi:type="dcterms:W3CDTF">2019-05-30T07:23:00Z</dcterms:created>
  <dcterms:modified xsi:type="dcterms:W3CDTF">2019-05-30T07:23:00Z</dcterms:modified>
</cp:coreProperties>
</file>