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55" w:rsidRDefault="002005C6">
      <w:pPr>
        <w:spacing w:line="384" w:lineRule="auto"/>
        <w:ind w:left="1140" w:right="880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sz w:val="28"/>
          <w:szCs w:val="28"/>
        </w:rPr>
        <w:t>государственное бюджетное профессиональное образовательное учреждение Архангельской области «Котласский педагогический колледж имени А.М.Меркушева»</w:t>
      </w: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371" w:lineRule="exact"/>
        <w:rPr>
          <w:sz w:val="24"/>
          <w:szCs w:val="24"/>
        </w:rPr>
      </w:pPr>
    </w:p>
    <w:p w:rsidR="00722355" w:rsidRDefault="002005C6">
      <w:pPr>
        <w:ind w:left="1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Специальность 44.02.01 « Дошкольное образование»</w:t>
      </w: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43" w:lineRule="exact"/>
        <w:rPr>
          <w:sz w:val="24"/>
          <w:szCs w:val="24"/>
        </w:rPr>
      </w:pPr>
    </w:p>
    <w:p w:rsidR="00722355" w:rsidRDefault="002005C6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Афонюшкина  Елена  Владимировна</w:t>
      </w:r>
    </w:p>
    <w:p w:rsidR="00722355" w:rsidRDefault="00722355">
      <w:pPr>
        <w:spacing w:line="203" w:lineRule="exact"/>
        <w:rPr>
          <w:sz w:val="24"/>
          <w:szCs w:val="24"/>
        </w:rPr>
      </w:pPr>
    </w:p>
    <w:p w:rsidR="00722355" w:rsidRDefault="002005C6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Студентка 5</w:t>
      </w:r>
      <w:r>
        <w:rPr>
          <w:rFonts w:eastAsia="Times New Roman"/>
          <w:sz w:val="28"/>
          <w:szCs w:val="28"/>
        </w:rPr>
        <w:t xml:space="preserve"> курса, 59 группы.</w:t>
      </w: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58" w:lineRule="exact"/>
        <w:rPr>
          <w:sz w:val="24"/>
          <w:szCs w:val="24"/>
        </w:rPr>
      </w:pPr>
    </w:p>
    <w:p w:rsidR="00722355" w:rsidRDefault="002005C6">
      <w:pPr>
        <w:spacing w:line="233" w:lineRule="auto"/>
        <w:ind w:left="3580" w:right="180" w:hanging="245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ИНТЕРЕСА К МАТЕМАТИЧЕСКИМ ЗНАНИЯМ У РЕБЁНКА В СЕМЬЕ</w:t>
      </w: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326" w:lineRule="exact"/>
        <w:rPr>
          <w:sz w:val="24"/>
          <w:szCs w:val="24"/>
        </w:rPr>
      </w:pPr>
    </w:p>
    <w:p w:rsidR="00722355" w:rsidRDefault="002005C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Курсовая работа</w:t>
      </w: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63" w:lineRule="exact"/>
        <w:rPr>
          <w:sz w:val="24"/>
          <w:szCs w:val="24"/>
        </w:rPr>
      </w:pPr>
    </w:p>
    <w:p w:rsidR="00722355" w:rsidRDefault="002005C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Руководитель:</w:t>
      </w:r>
    </w:p>
    <w:p w:rsidR="00722355" w:rsidRDefault="00722355">
      <w:pPr>
        <w:spacing w:line="198" w:lineRule="exact"/>
        <w:rPr>
          <w:sz w:val="24"/>
          <w:szCs w:val="24"/>
        </w:rPr>
      </w:pPr>
    </w:p>
    <w:p w:rsidR="00722355" w:rsidRDefault="002005C6">
      <w:pPr>
        <w:ind w:left="7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Елисеева Т. Р.</w:t>
      </w:r>
    </w:p>
    <w:p w:rsidR="00722355" w:rsidRDefault="00722355">
      <w:pPr>
        <w:sectPr w:rsidR="00722355">
          <w:pgSz w:w="11900" w:h="16840"/>
          <w:pgMar w:top="1147" w:right="845" w:bottom="826" w:left="1440" w:header="0" w:footer="0" w:gutter="0"/>
          <w:cols w:space="720" w:equalWidth="0">
            <w:col w:w="9620"/>
          </w:cols>
        </w:sect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00" w:lineRule="exact"/>
        <w:rPr>
          <w:sz w:val="24"/>
          <w:szCs w:val="24"/>
        </w:rPr>
      </w:pPr>
    </w:p>
    <w:p w:rsidR="00722355" w:rsidRDefault="00722355">
      <w:pPr>
        <w:spacing w:line="214" w:lineRule="exact"/>
        <w:rPr>
          <w:sz w:val="24"/>
          <w:szCs w:val="24"/>
        </w:rPr>
      </w:pPr>
    </w:p>
    <w:p w:rsidR="00722355" w:rsidRDefault="002005C6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Котлас, 2020</w:t>
      </w:r>
    </w:p>
    <w:p w:rsidR="00722355" w:rsidRDefault="00722355">
      <w:pPr>
        <w:sectPr w:rsidR="00722355">
          <w:type w:val="continuous"/>
          <w:pgSz w:w="11900" w:h="16840"/>
          <w:pgMar w:top="1147" w:right="845" w:bottom="826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ind w:left="4000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28"/>
          <w:szCs w:val="28"/>
        </w:rPr>
        <w:lastRenderedPageBreak/>
        <w:t>ОГЛАВЛЕНИЕ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43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440"/>
        </w:tabs>
        <w:ind w:left="260"/>
        <w:rPr>
          <w:rFonts w:eastAsia="Times New Roman"/>
          <w:sz w:val="27"/>
          <w:szCs w:val="27"/>
        </w:rPr>
      </w:pPr>
      <w:hyperlink w:anchor="page3">
        <w:r>
          <w:rPr>
            <w:rFonts w:eastAsia="Times New Roman"/>
            <w:sz w:val="28"/>
            <w:szCs w:val="28"/>
          </w:rPr>
          <w:t>Введение</w:t>
        </w:r>
      </w:hyperlink>
      <w:r>
        <w:rPr>
          <w:rFonts w:eastAsia="Times New Roman"/>
          <w:sz w:val="28"/>
          <w:szCs w:val="28"/>
        </w:rPr>
        <w:tab/>
      </w:r>
      <w:hyperlink w:anchor="page3">
        <w:r>
          <w:rPr>
            <w:rFonts w:eastAsia="Times New Roman"/>
            <w:sz w:val="27"/>
            <w:szCs w:val="27"/>
          </w:rPr>
          <w:t>3</w:t>
        </w:r>
      </w:hyperlink>
    </w:p>
    <w:p w:rsidR="00722355" w:rsidRDefault="00722355">
      <w:pPr>
        <w:spacing w:line="175" w:lineRule="exact"/>
        <w:rPr>
          <w:sz w:val="20"/>
          <w:szCs w:val="20"/>
        </w:rPr>
      </w:pPr>
    </w:p>
    <w:p w:rsidR="00722355" w:rsidRDefault="002005C6">
      <w:pPr>
        <w:ind w:left="260"/>
        <w:rPr>
          <w:rFonts w:eastAsia="Times New Roman"/>
          <w:sz w:val="27"/>
          <w:szCs w:val="27"/>
        </w:rPr>
      </w:pPr>
      <w:hyperlink w:anchor="page6">
        <w:r>
          <w:rPr>
            <w:rFonts w:eastAsia="Times New Roman"/>
            <w:sz w:val="27"/>
            <w:szCs w:val="27"/>
          </w:rPr>
          <w:t>1.Теоретические основы формирования и развития интереса к математическим</w:t>
        </w:r>
      </w:hyperlink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440"/>
        </w:tabs>
        <w:ind w:left="260"/>
        <w:rPr>
          <w:rFonts w:eastAsia="Times New Roman"/>
          <w:sz w:val="27"/>
          <w:szCs w:val="27"/>
        </w:rPr>
      </w:pPr>
      <w:hyperlink w:anchor="page6">
        <w:r>
          <w:rPr>
            <w:rFonts w:eastAsia="Times New Roman"/>
            <w:sz w:val="28"/>
            <w:szCs w:val="28"/>
          </w:rPr>
          <w:t>знаниям у ребёнка в семье</w:t>
        </w:r>
      </w:hyperlink>
      <w:r>
        <w:rPr>
          <w:rFonts w:eastAsia="Times New Roman"/>
          <w:sz w:val="28"/>
          <w:szCs w:val="28"/>
        </w:rPr>
        <w:tab/>
      </w:r>
      <w:hyperlink w:anchor="page6">
        <w:r>
          <w:rPr>
            <w:rFonts w:eastAsia="Times New Roman"/>
            <w:sz w:val="27"/>
            <w:szCs w:val="27"/>
          </w:rPr>
          <w:t>6</w:t>
        </w:r>
      </w:hyperlink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tabs>
          <w:tab w:val="left" w:pos="3060"/>
        </w:tabs>
        <w:ind w:left="260"/>
        <w:rPr>
          <w:rFonts w:eastAsia="Times New Roman"/>
          <w:sz w:val="28"/>
          <w:szCs w:val="28"/>
        </w:rPr>
      </w:pPr>
      <w:hyperlink w:anchor="page6">
        <w:r>
          <w:rPr>
            <w:rFonts w:eastAsia="Times New Roman"/>
            <w:sz w:val="28"/>
            <w:szCs w:val="28"/>
          </w:rPr>
          <w:t>1.1.Понятие, стадии и</w:t>
        </w:r>
      </w:hyperlink>
      <w:r>
        <w:rPr>
          <w:rFonts w:eastAsia="Times New Roman"/>
          <w:sz w:val="28"/>
          <w:szCs w:val="28"/>
        </w:rPr>
        <w:tab/>
      </w:r>
      <w:hyperlink w:anchor="page6">
        <w:r>
          <w:rPr>
            <w:rFonts w:eastAsia="Times New Roman"/>
            <w:sz w:val="28"/>
            <w:szCs w:val="28"/>
          </w:rPr>
          <w:t>условия развития познавательного интереса ребёнка к</w:t>
        </w:r>
      </w:hyperlink>
    </w:p>
    <w:p w:rsidR="00722355" w:rsidRDefault="00722355">
      <w:pPr>
        <w:spacing w:line="159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440"/>
        </w:tabs>
        <w:ind w:left="260"/>
        <w:rPr>
          <w:rFonts w:eastAsia="Times New Roman"/>
          <w:sz w:val="27"/>
          <w:szCs w:val="27"/>
        </w:rPr>
      </w:pPr>
      <w:hyperlink w:anchor="page6">
        <w:r>
          <w:rPr>
            <w:rFonts w:eastAsia="Times New Roman"/>
            <w:sz w:val="28"/>
            <w:szCs w:val="28"/>
          </w:rPr>
          <w:t>математическим знаниям</w:t>
        </w:r>
      </w:hyperlink>
      <w:r>
        <w:rPr>
          <w:rFonts w:eastAsia="Times New Roman"/>
          <w:sz w:val="28"/>
          <w:szCs w:val="28"/>
        </w:rPr>
        <w:tab/>
      </w:r>
      <w:hyperlink w:anchor="page6">
        <w:r>
          <w:rPr>
            <w:rFonts w:eastAsia="Times New Roman"/>
            <w:sz w:val="27"/>
            <w:szCs w:val="27"/>
          </w:rPr>
          <w:t>6</w:t>
        </w:r>
      </w:hyperlink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300"/>
        </w:tabs>
        <w:ind w:left="260"/>
        <w:rPr>
          <w:rFonts w:eastAsia="Times New Roman"/>
          <w:sz w:val="27"/>
          <w:szCs w:val="27"/>
        </w:rPr>
      </w:pPr>
      <w:hyperlink w:anchor="page13">
        <w:r>
          <w:rPr>
            <w:rFonts w:eastAsia="Times New Roman"/>
            <w:sz w:val="28"/>
            <w:szCs w:val="28"/>
          </w:rPr>
          <w:t>1.2.Роль семьи в</w:t>
        </w:r>
        <w:r>
          <w:rPr>
            <w:rFonts w:eastAsia="Times New Roman"/>
            <w:sz w:val="28"/>
            <w:szCs w:val="28"/>
          </w:rPr>
          <w:t xml:space="preserve"> развитии интереса ребёнка к математическим знаниям</w:t>
        </w:r>
      </w:hyperlink>
      <w:r>
        <w:rPr>
          <w:rFonts w:eastAsia="Times New Roman"/>
          <w:sz w:val="28"/>
          <w:szCs w:val="28"/>
        </w:rPr>
        <w:tab/>
      </w:r>
      <w:hyperlink w:anchor="page13">
        <w:r>
          <w:rPr>
            <w:rFonts w:eastAsia="Times New Roman"/>
            <w:sz w:val="27"/>
            <w:szCs w:val="27"/>
          </w:rPr>
          <w:t>13</w:t>
        </w:r>
      </w:hyperlink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tabs>
          <w:tab w:val="left" w:pos="2380"/>
          <w:tab w:val="left" w:pos="4400"/>
          <w:tab w:val="left" w:pos="6420"/>
          <w:tab w:val="left" w:pos="6820"/>
          <w:tab w:val="left" w:pos="8140"/>
          <w:tab w:val="left" w:pos="9460"/>
        </w:tabs>
        <w:ind w:left="260"/>
        <w:rPr>
          <w:rFonts w:eastAsia="Times New Roman"/>
          <w:sz w:val="28"/>
          <w:szCs w:val="28"/>
        </w:rPr>
      </w:pPr>
      <w:hyperlink w:anchor="page18">
        <w:r>
          <w:rPr>
            <w:rFonts w:eastAsia="Times New Roman"/>
            <w:sz w:val="28"/>
            <w:szCs w:val="28"/>
          </w:rPr>
          <w:t>2.Практические</w:t>
        </w:r>
      </w:hyperlink>
      <w:r>
        <w:rPr>
          <w:rFonts w:eastAsia="Times New Roman"/>
          <w:sz w:val="28"/>
          <w:szCs w:val="28"/>
        </w:rPr>
        <w:tab/>
        <w:t>особенности</w:t>
      </w:r>
      <w:r>
        <w:rPr>
          <w:rFonts w:eastAsia="Times New Roman"/>
          <w:sz w:val="28"/>
          <w:szCs w:val="28"/>
        </w:rPr>
        <w:tab/>
        <w:t>формирования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развития</w:t>
      </w:r>
      <w:r>
        <w:rPr>
          <w:rFonts w:eastAsia="Times New Roman"/>
          <w:sz w:val="28"/>
          <w:szCs w:val="28"/>
        </w:rPr>
        <w:tab/>
        <w:t>интереса</w:t>
      </w:r>
      <w:r>
        <w:rPr>
          <w:rFonts w:eastAsia="Times New Roman"/>
          <w:sz w:val="28"/>
          <w:szCs w:val="28"/>
        </w:rPr>
        <w:tab/>
      </w:r>
      <w:hyperlink w:anchor="page18">
        <w:r>
          <w:rPr>
            <w:rFonts w:eastAsia="Times New Roman"/>
            <w:sz w:val="28"/>
            <w:szCs w:val="28"/>
          </w:rPr>
          <w:t>к</w:t>
        </w:r>
      </w:hyperlink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300"/>
        </w:tabs>
        <w:ind w:left="260"/>
        <w:rPr>
          <w:rFonts w:eastAsia="Times New Roman"/>
          <w:sz w:val="27"/>
          <w:szCs w:val="27"/>
        </w:rPr>
      </w:pPr>
      <w:hyperlink w:anchor="page18">
        <w:r>
          <w:rPr>
            <w:rFonts w:eastAsia="Times New Roman"/>
            <w:sz w:val="28"/>
            <w:szCs w:val="28"/>
          </w:rPr>
          <w:t>математическим знания</w:t>
        </w:r>
        <w:r>
          <w:rPr>
            <w:rFonts w:eastAsia="Times New Roman"/>
            <w:sz w:val="28"/>
            <w:szCs w:val="28"/>
          </w:rPr>
          <w:t>м у ребёнка в условиях семьи</w:t>
        </w:r>
      </w:hyperlink>
      <w:r>
        <w:rPr>
          <w:rFonts w:eastAsia="Times New Roman"/>
          <w:sz w:val="28"/>
          <w:szCs w:val="28"/>
        </w:rPr>
        <w:tab/>
      </w:r>
      <w:hyperlink w:anchor="page18">
        <w:r>
          <w:rPr>
            <w:rFonts w:eastAsia="Times New Roman"/>
            <w:sz w:val="27"/>
            <w:szCs w:val="27"/>
          </w:rPr>
          <w:t>18</w:t>
        </w:r>
      </w:hyperlink>
    </w:p>
    <w:p w:rsidR="00722355" w:rsidRDefault="00722355">
      <w:pPr>
        <w:spacing w:line="175" w:lineRule="exact"/>
        <w:rPr>
          <w:sz w:val="20"/>
          <w:szCs w:val="20"/>
        </w:rPr>
      </w:pPr>
    </w:p>
    <w:p w:rsidR="00722355" w:rsidRDefault="002005C6">
      <w:pPr>
        <w:ind w:left="260"/>
        <w:rPr>
          <w:rFonts w:eastAsia="Times New Roman"/>
          <w:sz w:val="27"/>
          <w:szCs w:val="27"/>
        </w:rPr>
      </w:pPr>
      <w:hyperlink w:anchor="page18">
        <w:r>
          <w:rPr>
            <w:rFonts w:eastAsia="Times New Roman"/>
            <w:sz w:val="27"/>
            <w:szCs w:val="27"/>
          </w:rPr>
          <w:t>2.1.Способы развития математических знаний у ребёнка в условиях семьи . 18</w:t>
        </w:r>
      </w:hyperlink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ind w:left="260"/>
        <w:rPr>
          <w:rFonts w:eastAsia="Times New Roman"/>
          <w:sz w:val="28"/>
          <w:szCs w:val="28"/>
        </w:rPr>
      </w:pPr>
      <w:hyperlink w:anchor="page22">
        <w:r>
          <w:rPr>
            <w:rFonts w:eastAsia="Times New Roman"/>
            <w:sz w:val="28"/>
            <w:szCs w:val="28"/>
          </w:rPr>
          <w:t xml:space="preserve">2.2.Направления  взаимодействия  семьи и  доу  в  развитии  </w:t>
        </w:r>
        <w:r>
          <w:rPr>
            <w:rFonts w:eastAsia="Times New Roman"/>
            <w:sz w:val="28"/>
            <w:szCs w:val="28"/>
          </w:rPr>
          <w:t>математических</w:t>
        </w:r>
      </w:hyperlink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-13970</wp:posOffset>
                </wp:positionV>
                <wp:extent cx="952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6.7pt,-1.0999pt" to="384.2pt,-1.0999pt" o:allowincell="f" strokecolor="#0000FF" strokeweight="0.75pt"/>
            </w:pict>
          </mc:Fallback>
        </mc:AlternateContent>
      </w:r>
    </w:p>
    <w:p w:rsidR="00722355" w:rsidRDefault="00722355">
      <w:pPr>
        <w:spacing w:line="143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300"/>
        </w:tabs>
        <w:ind w:left="260"/>
        <w:rPr>
          <w:rFonts w:eastAsia="Times New Roman"/>
          <w:sz w:val="27"/>
          <w:szCs w:val="27"/>
        </w:rPr>
      </w:pPr>
      <w:hyperlink w:anchor="page22">
        <w:r>
          <w:rPr>
            <w:rFonts w:eastAsia="Times New Roman"/>
            <w:sz w:val="28"/>
            <w:szCs w:val="28"/>
          </w:rPr>
          <w:t>знаний у ребёнка</w:t>
        </w:r>
      </w:hyperlink>
      <w:r>
        <w:rPr>
          <w:rFonts w:eastAsia="Times New Roman"/>
          <w:sz w:val="28"/>
          <w:szCs w:val="28"/>
        </w:rPr>
        <w:tab/>
      </w:r>
      <w:hyperlink w:anchor="page22">
        <w:r>
          <w:rPr>
            <w:rFonts w:eastAsia="Times New Roman"/>
            <w:sz w:val="27"/>
            <w:szCs w:val="27"/>
          </w:rPr>
          <w:t>22</w:t>
        </w:r>
      </w:hyperlink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300"/>
        </w:tabs>
        <w:ind w:left="260"/>
        <w:rPr>
          <w:rFonts w:eastAsia="Times New Roman"/>
          <w:sz w:val="27"/>
          <w:szCs w:val="27"/>
        </w:rPr>
      </w:pPr>
      <w:hyperlink w:anchor="page28">
        <w:r>
          <w:rPr>
            <w:rFonts w:eastAsia="Times New Roman"/>
            <w:sz w:val="28"/>
            <w:szCs w:val="28"/>
          </w:rPr>
          <w:t>Заключение</w:t>
        </w:r>
      </w:hyperlink>
      <w:r>
        <w:rPr>
          <w:rFonts w:eastAsia="Times New Roman"/>
          <w:sz w:val="28"/>
          <w:szCs w:val="28"/>
        </w:rPr>
        <w:tab/>
      </w:r>
      <w:hyperlink w:anchor="page28">
        <w:r>
          <w:rPr>
            <w:rFonts w:eastAsia="Times New Roman"/>
            <w:sz w:val="27"/>
            <w:szCs w:val="27"/>
          </w:rPr>
          <w:t>28</w:t>
        </w:r>
      </w:hyperlink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tabs>
          <w:tab w:val="left" w:leader="dot" w:pos="9300"/>
        </w:tabs>
        <w:ind w:left="340"/>
        <w:rPr>
          <w:rFonts w:eastAsia="Times New Roman"/>
          <w:sz w:val="27"/>
          <w:szCs w:val="27"/>
        </w:rPr>
      </w:pPr>
      <w:hyperlink w:anchor="page30">
        <w:r>
          <w:rPr>
            <w:rFonts w:eastAsia="Times New Roman"/>
            <w:sz w:val="28"/>
            <w:szCs w:val="28"/>
          </w:rPr>
          <w:t>Литература</w:t>
        </w:r>
      </w:hyperlink>
      <w:r>
        <w:rPr>
          <w:rFonts w:eastAsia="Times New Roman"/>
          <w:sz w:val="28"/>
          <w:szCs w:val="28"/>
        </w:rPr>
        <w:tab/>
      </w:r>
      <w:hyperlink w:anchor="page30">
        <w:r>
          <w:rPr>
            <w:rFonts w:eastAsia="Times New Roman"/>
            <w:sz w:val="27"/>
            <w:szCs w:val="27"/>
          </w:rPr>
          <w:t>30</w:t>
        </w:r>
      </w:hyperlink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44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yellow"/>
        </w:rPr>
        <w:t xml:space="preserve">ТОЧКИ </w:t>
      </w:r>
      <w:r>
        <w:rPr>
          <w:rFonts w:eastAsia="Times New Roman"/>
          <w:sz w:val="28"/>
          <w:szCs w:val="28"/>
          <w:highlight w:val="yellow"/>
        </w:rPr>
        <w:t>УБРАТЬ!!!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2" w:lineRule="exact"/>
        <w:rPr>
          <w:sz w:val="20"/>
          <w:szCs w:val="20"/>
        </w:rPr>
      </w:pPr>
    </w:p>
    <w:p w:rsidR="00722355" w:rsidRDefault="002005C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722355" w:rsidRDefault="00722355">
      <w:pPr>
        <w:sectPr w:rsidR="00722355">
          <w:pgSz w:w="11900" w:h="16840"/>
          <w:pgMar w:top="1138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ind w:right="-259"/>
        <w:jc w:val="center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sz w:val="28"/>
          <w:szCs w:val="28"/>
        </w:rPr>
        <w:lastRenderedPageBreak/>
        <w:t>ВВЕДЕНИЕ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77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темы исследования определяется тем обстоятельством,</w:t>
      </w:r>
      <w:r>
        <w:rPr>
          <w:rFonts w:eastAsia="Times New Roman"/>
          <w:sz w:val="28"/>
          <w:szCs w:val="28"/>
        </w:rPr>
        <w:t xml:space="preserve"> что к настоящему времени в сфере дошкольного образования существует проблема развития интереса к математическим знаниям в условиях семьи.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получают знания по математике еще до обучения в школе. Для умственного развития детей существенное значение име</w:t>
      </w:r>
      <w:r>
        <w:rPr>
          <w:rFonts w:eastAsia="Times New Roman"/>
          <w:sz w:val="28"/>
          <w:szCs w:val="28"/>
        </w:rPr>
        <w:t>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 Многие психологи и педагоги (П.Я. Гальперин, Т.В. Тарунтаева) считают, что формирование у ребенка</w:t>
      </w:r>
      <w:r>
        <w:rPr>
          <w:rFonts w:eastAsia="Times New Roman"/>
          <w:sz w:val="28"/>
          <w:szCs w:val="28"/>
        </w:rPr>
        <w:t xml:space="preserve">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измерения, приобрести элементарную, прочную основу ориентировки в общих ма</w:t>
      </w:r>
      <w:r>
        <w:rPr>
          <w:rFonts w:eastAsia="Times New Roman"/>
          <w:sz w:val="28"/>
          <w:szCs w:val="28"/>
        </w:rPr>
        <w:t>тематических понятиях.</w:t>
      </w:r>
    </w:p>
    <w:p w:rsidR="00722355" w:rsidRDefault="00722355">
      <w:pPr>
        <w:spacing w:line="29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элементарных математических представлений часто рассматривается как средство развития их активных познавательных интересов. При ознакомлении с математикой у ребенка возникают многочисленные вопросы.</w:t>
      </w:r>
      <w:r>
        <w:rPr>
          <w:rFonts w:eastAsia="Times New Roman"/>
          <w:sz w:val="28"/>
          <w:szCs w:val="28"/>
        </w:rPr>
        <w:t xml:space="preserve"> Стремясь познать математические связи и отношения, он пытается найти ответы на них, и именно таким образом математика стимулирует возникновение познавательных интересов.</w:t>
      </w:r>
    </w:p>
    <w:p w:rsidR="00722355" w:rsidRDefault="00722355">
      <w:pPr>
        <w:spacing w:line="14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Формирование познавательного интереса к математике у ребёнка в условиях семьи имеет </w:t>
      </w:r>
      <w:r>
        <w:rPr>
          <w:rFonts w:eastAsia="Times New Roman"/>
          <w:sz w:val="28"/>
          <w:szCs w:val="28"/>
        </w:rPr>
        <w:t>важное значение не только в плане умственного воспитания, приобретения прочных и глубоких знаний, развития наблюдательности, воспитания основ миропонимания и т.д., но и для развития личности в целом.</w:t>
      </w:r>
    </w:p>
    <w:p w:rsidR="00722355" w:rsidRDefault="00722355">
      <w:pPr>
        <w:spacing w:line="14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Познавательная деятельность к математическим знаниям у </w:t>
      </w:r>
      <w:r>
        <w:rPr>
          <w:rFonts w:eastAsia="Times New Roman"/>
          <w:sz w:val="28"/>
          <w:szCs w:val="28"/>
        </w:rPr>
        <w:t>ребёнка, которая привита прежде всего родителями активизирует психические процессы, приносит интеллектуальное удовлетворение, способствует эмоциональному подъему.</w:t>
      </w:r>
    </w:p>
    <w:p w:rsidR="00722355" w:rsidRDefault="00722355">
      <w:pPr>
        <w:spacing w:line="48" w:lineRule="exact"/>
        <w:rPr>
          <w:sz w:val="20"/>
          <w:szCs w:val="20"/>
        </w:rPr>
      </w:pPr>
    </w:p>
    <w:p w:rsidR="00722355" w:rsidRDefault="002005C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722355" w:rsidRDefault="00722355">
      <w:pPr>
        <w:sectPr w:rsidR="00722355">
          <w:pgSz w:w="11900" w:h="16840"/>
          <w:pgMar w:top="1138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numPr>
          <w:ilvl w:val="0"/>
          <w:numId w:val="1"/>
        </w:numPr>
        <w:tabs>
          <w:tab w:val="left" w:pos="1380"/>
        </w:tabs>
        <w:spacing w:line="371" w:lineRule="auto"/>
        <w:ind w:left="260" w:firstLine="711"/>
        <w:jc w:val="both"/>
        <w:rPr>
          <w:rFonts w:eastAsia="Times New Roman"/>
          <w:sz w:val="27"/>
          <w:szCs w:val="27"/>
        </w:rPr>
      </w:pPr>
      <w:bookmarkStart w:id="4" w:name="page4"/>
      <w:bookmarkEnd w:id="4"/>
      <w:r>
        <w:rPr>
          <w:rFonts w:eastAsia="Times New Roman"/>
          <w:sz w:val="27"/>
          <w:szCs w:val="27"/>
        </w:rPr>
        <w:t>связи с вышеизложенным познавательный интерес ребёнка к математическ</w:t>
      </w:r>
      <w:r>
        <w:rPr>
          <w:rFonts w:eastAsia="Times New Roman"/>
          <w:sz w:val="27"/>
          <w:szCs w:val="27"/>
        </w:rPr>
        <w:t>им знаниям по сути выступает как важнейший мотив активности личности. Переживаемые при этом положительные эмоции - удивление,</w:t>
      </w:r>
    </w:p>
    <w:p w:rsidR="00722355" w:rsidRDefault="00722355">
      <w:pPr>
        <w:spacing w:line="11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радость успеха, гордость в случае решения задачи - все это создает у ребенка уверенность в своих силах, побуждает к новому поиску</w:t>
      </w:r>
      <w:r>
        <w:rPr>
          <w:rFonts w:eastAsia="Times New Roman"/>
          <w:sz w:val="28"/>
          <w:szCs w:val="28"/>
        </w:rPr>
        <w:t>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72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Кроме того целенаправленно развитие познавательного интереса у ребёнка к математике в условиях семьи имеет исключительное значение для последующего обучения детей и прохождения ими курса математик и в школе.</w:t>
      </w:r>
    </w:p>
    <w:p w:rsidR="00722355" w:rsidRDefault="00722355">
      <w:pPr>
        <w:spacing w:line="7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родители сумеют воспитать в ребенке </w:t>
      </w:r>
      <w:r>
        <w:rPr>
          <w:rFonts w:eastAsia="Times New Roman"/>
          <w:sz w:val="28"/>
          <w:szCs w:val="28"/>
        </w:rPr>
        <w:t xml:space="preserve">постоянное, активное стремление к познанию математики, научат ребенка воспринимать окружающий мир с точки зрения математических связей и отношений, сформирует желание искать и находить ответы на возникающие вопросы - у детей будет предупреждено равнодушие </w:t>
      </w:r>
      <w:r>
        <w:rPr>
          <w:rFonts w:eastAsia="Times New Roman"/>
          <w:sz w:val="28"/>
          <w:szCs w:val="28"/>
        </w:rPr>
        <w:t>к учебе и заложена первоначальная основа любви к математическим знаниям.</w:t>
      </w:r>
    </w:p>
    <w:p w:rsidR="00722355" w:rsidRDefault="00722355">
      <w:pPr>
        <w:spacing w:line="8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yellow"/>
        </w:rPr>
        <w:t>КТО ЗАНИМАЛСЯ ИЗУЧЕНИЕМ ДАННОЙ ПРОБЛЕМЫ??????????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Объект исследования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обучение детей элементам математики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условиях семьи.</w:t>
      </w:r>
    </w:p>
    <w:p w:rsidR="00722355" w:rsidRDefault="00722355">
      <w:pPr>
        <w:spacing w:line="35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Предмет исследования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процесс развития </w:t>
      </w:r>
      <w:r>
        <w:rPr>
          <w:rFonts w:eastAsia="Times New Roman"/>
          <w:sz w:val="28"/>
          <w:szCs w:val="28"/>
        </w:rPr>
        <w:t>познавательного интереса 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математике у детей в условиях семьи.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1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 </w:t>
      </w:r>
      <w:r>
        <w:rPr>
          <w:rFonts w:eastAsia="Times New Roman"/>
          <w:sz w:val="28"/>
          <w:szCs w:val="28"/>
        </w:rPr>
        <w:t>представленной работы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исследовать особенности развития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интереса к математическим знаниям у ребёнка в семье.</w:t>
      </w:r>
    </w:p>
    <w:p w:rsidR="00722355" w:rsidRDefault="00722355">
      <w:pPr>
        <w:spacing w:line="24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rFonts w:eastAsia="Times New Roman"/>
          <w:i/>
          <w:iCs/>
          <w:sz w:val="28"/>
          <w:szCs w:val="28"/>
        </w:rPr>
        <w:t>задачи: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"/>
        </w:numPr>
        <w:tabs>
          <w:tab w:val="left" w:pos="1370"/>
        </w:tabs>
        <w:spacing w:line="351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</w:t>
      </w:r>
      <w:r>
        <w:rPr>
          <w:rFonts w:eastAsia="Times New Roman"/>
          <w:sz w:val="28"/>
          <w:szCs w:val="28"/>
        </w:rPr>
        <w:t>ыть понятие, стадии и условия развития познавательного интереса ребёнка к математическим знаниям;</w:t>
      </w:r>
    </w:p>
    <w:p w:rsidR="00722355" w:rsidRDefault="00722355">
      <w:pPr>
        <w:spacing w:line="28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2"/>
        </w:numPr>
        <w:tabs>
          <w:tab w:val="left" w:pos="1280"/>
        </w:tabs>
        <w:spacing w:line="347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выявить роль семьи в развитии интереса ребёнка к математическим знаниям;</w:t>
      </w:r>
    </w:p>
    <w:p w:rsidR="00722355" w:rsidRDefault="00722355">
      <w:pPr>
        <w:spacing w:line="34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2"/>
        </w:numPr>
        <w:tabs>
          <w:tab w:val="left" w:pos="1310"/>
        </w:tabs>
        <w:spacing w:line="347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обосновать способы развития математических знаний у ребёнка в условиях семьи;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62" w:lineRule="exact"/>
        <w:rPr>
          <w:sz w:val="20"/>
          <w:szCs w:val="20"/>
        </w:rPr>
      </w:pPr>
    </w:p>
    <w:p w:rsidR="00722355" w:rsidRDefault="002005C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numPr>
          <w:ilvl w:val="0"/>
          <w:numId w:val="3"/>
        </w:numPr>
        <w:tabs>
          <w:tab w:val="left" w:pos="1295"/>
        </w:tabs>
        <w:spacing w:line="347" w:lineRule="auto"/>
        <w:ind w:left="260" w:right="20" w:firstLine="711"/>
        <w:rPr>
          <w:rFonts w:eastAsia="Times New Roman"/>
          <w:sz w:val="28"/>
          <w:szCs w:val="28"/>
        </w:rPr>
      </w:pPr>
      <w:bookmarkStart w:id="5" w:name="page5"/>
      <w:bookmarkEnd w:id="5"/>
      <w:r>
        <w:rPr>
          <w:rFonts w:eastAsia="Times New Roman"/>
          <w:sz w:val="28"/>
          <w:szCs w:val="28"/>
        </w:rPr>
        <w:t>предложить направления взаимодействия семьи и ДОУ в развитии математических знаний у ребёнка.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Методы исследования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диалектический метод,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 перехода от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частного к общему, анализ и синтез. системный и функциональный, формально-лог</w:t>
      </w:r>
      <w:r>
        <w:rPr>
          <w:rFonts w:eastAsia="Times New Roman"/>
          <w:sz w:val="28"/>
          <w:szCs w:val="28"/>
        </w:rPr>
        <w:t>ический анализ.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Структура работы </w:t>
      </w:r>
      <w:r>
        <w:rPr>
          <w:rFonts w:eastAsia="Times New Roman"/>
          <w:sz w:val="28"/>
          <w:szCs w:val="28"/>
        </w:rPr>
        <w:t>обусловлена логикой и задачами исследования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состоит из введения, двух глав, включающих в себя четыре параграфа, заключения и списка использованной литературы.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97" w:lineRule="exact"/>
        <w:rPr>
          <w:sz w:val="20"/>
          <w:szCs w:val="20"/>
        </w:rPr>
      </w:pPr>
    </w:p>
    <w:p w:rsidR="00722355" w:rsidRDefault="002005C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68" w:lineRule="auto"/>
        <w:ind w:left="260"/>
        <w:jc w:val="center"/>
        <w:rPr>
          <w:sz w:val="20"/>
          <w:szCs w:val="20"/>
        </w:rPr>
      </w:pPr>
      <w:bookmarkStart w:id="6" w:name="page6"/>
      <w:bookmarkEnd w:id="6"/>
      <w:r>
        <w:rPr>
          <w:rFonts w:eastAsia="Times New Roman"/>
          <w:sz w:val="27"/>
          <w:szCs w:val="27"/>
        </w:rPr>
        <w:t>1.ТЕОРЕТИЧЕСКИЕ ОСНОВЫ ФОРМИРОВАНИЯ И РАЗВИТИЯ ИНТЕРЕСА К МАТЕМАТИЧЕСКИМ ЗНАНИЯМ У РЕБЁНКА В СЕМЬЕ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98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340" w:right="2460" w:hanging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1.1.Понятие, стадии и условия развития познавательного интереса ребёнка к математическим знаниям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15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Математика –</w:t>
      </w:r>
      <w:r>
        <w:rPr>
          <w:rFonts w:eastAsia="Times New Roman"/>
          <w:sz w:val="28"/>
          <w:szCs w:val="28"/>
        </w:rPr>
        <w:t xml:space="preserve"> это фундаментальная наука, методы которой активно применяются во многих естественных дисциплинах, таких как физика, химия</w:t>
      </w:r>
    </w:p>
    <w:p w:rsidR="00722355" w:rsidRDefault="00722355">
      <w:pPr>
        <w:spacing w:line="31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4"/>
        </w:numPr>
        <w:tabs>
          <w:tab w:val="left" w:pos="500"/>
        </w:tabs>
        <w:spacing w:line="354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даже биология. Сама по себе, эта область знаний оперирует абстрактными отношениями и взаимосвязями, то есть такими сущностями, котор</w:t>
      </w:r>
      <w:r>
        <w:rPr>
          <w:rFonts w:eastAsia="Times New Roman"/>
          <w:sz w:val="28"/>
          <w:szCs w:val="28"/>
        </w:rPr>
        <w:t>ые сами по себе не являются чем-то вещественным.</w:t>
      </w:r>
    </w:p>
    <w:p w:rsidR="00722355" w:rsidRDefault="00722355">
      <w:pPr>
        <w:spacing w:line="20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1"/>
          <w:numId w:val="4"/>
        </w:numPr>
        <w:tabs>
          <w:tab w:val="left" w:pos="1275"/>
        </w:tabs>
        <w:spacing w:line="354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сегод</w:t>
      </w:r>
      <w:r>
        <w:rPr>
          <w:rFonts w:eastAsia="Times New Roman"/>
          <w:sz w:val="28"/>
          <w:szCs w:val="28"/>
        </w:rPr>
        <w:t>ня задача формирования математического развития рассматривается в дошкольной педагогике как некое условие развития личности ребенка.</w:t>
      </w:r>
    </w:p>
    <w:p w:rsidR="00722355" w:rsidRDefault="00722355">
      <w:pPr>
        <w:spacing w:line="23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Обучение математике в дошкольном возрасте способствует воспитанию</w:t>
      </w:r>
    </w:p>
    <w:p w:rsidR="00722355" w:rsidRDefault="00722355">
      <w:pPr>
        <w:spacing w:line="172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5"/>
        </w:numPr>
        <w:tabs>
          <w:tab w:val="left" w:pos="545"/>
        </w:tabs>
        <w:spacing w:line="350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привычки полноценно,</w:t>
      </w:r>
      <w:r>
        <w:rPr>
          <w:rFonts w:eastAsia="Times New Roman"/>
          <w:sz w:val="28"/>
          <w:szCs w:val="28"/>
        </w:rPr>
        <w:t xml:space="preserve"> логично аргументировать происходящее в окружающем мире. Овладевая математическими знаниями, дети сравнивают,</w:t>
      </w:r>
    </w:p>
    <w:p w:rsidR="00722355" w:rsidRDefault="00722355">
      <w:pPr>
        <w:spacing w:line="31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сопоставляют, делают выводы, познают математические связи и отношения. Усвоение математического содержания способствует развитию четкости, точнос</w:t>
      </w:r>
      <w:r>
        <w:rPr>
          <w:rFonts w:eastAsia="Times New Roman"/>
          <w:sz w:val="28"/>
          <w:szCs w:val="28"/>
        </w:rPr>
        <w:t>ти и логичности мысли, умения пользоваться символикой, раскрывать связи и отношения, обобщать и интерпретировать наблюдаемое.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«математическое развитие дошкольников» является довольно сложным, комплексным и многоаспектным. Оно состоит из взаимосвяз</w:t>
      </w:r>
      <w:r>
        <w:rPr>
          <w:rFonts w:eastAsia="Times New Roman"/>
          <w:sz w:val="28"/>
          <w:szCs w:val="28"/>
        </w:rPr>
        <w:t>анных и взаимообусловленных представлений о пространстве, форме, величине,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19" w:lineRule="exact"/>
        <w:rPr>
          <w:sz w:val="20"/>
          <w:szCs w:val="20"/>
        </w:rPr>
      </w:pPr>
    </w:p>
    <w:p w:rsidR="00722355" w:rsidRDefault="002005C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14" w:lineRule="auto"/>
        <w:ind w:left="260"/>
        <w:rPr>
          <w:sz w:val="20"/>
          <w:szCs w:val="20"/>
        </w:rPr>
      </w:pPr>
      <w:bookmarkStart w:id="7" w:name="page7"/>
      <w:bookmarkEnd w:id="7"/>
      <w:r>
        <w:rPr>
          <w:rFonts w:eastAsia="Times New Roman"/>
          <w:sz w:val="28"/>
          <w:szCs w:val="28"/>
        </w:rPr>
        <w:t>времени, количестве, их свойствах и отношениях, которые необходимы для формирования у ребенка «житейских» и «научных» понятий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>.</w:t>
      </w:r>
    </w:p>
    <w:p w:rsidR="00722355" w:rsidRDefault="00722355">
      <w:pPr>
        <w:spacing w:line="2" w:lineRule="exact"/>
        <w:rPr>
          <w:sz w:val="20"/>
          <w:szCs w:val="20"/>
        </w:rPr>
      </w:pPr>
    </w:p>
    <w:p w:rsidR="00722355" w:rsidRDefault="002005C6">
      <w:pPr>
        <w:numPr>
          <w:ilvl w:val="1"/>
          <w:numId w:val="6"/>
        </w:numPr>
        <w:tabs>
          <w:tab w:val="left" w:pos="1330"/>
        </w:tabs>
        <w:spacing w:line="372" w:lineRule="auto"/>
        <w:ind w:left="260" w:firstLine="71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процессе усвоения </w:t>
      </w:r>
      <w:r>
        <w:rPr>
          <w:rFonts w:eastAsia="Times New Roman"/>
          <w:sz w:val="27"/>
          <w:szCs w:val="27"/>
        </w:rPr>
        <w:t>элементарных математических представлений дошкольник вступает в специфические социально-психологические отношения со временем и пространством (как физическим, так и социальным);</w:t>
      </w:r>
    </w:p>
    <w:p w:rsidR="00722355" w:rsidRDefault="002005C6">
      <w:pPr>
        <w:numPr>
          <w:ilvl w:val="0"/>
          <w:numId w:val="6"/>
        </w:numPr>
        <w:tabs>
          <w:tab w:val="left" w:pos="560"/>
        </w:tabs>
        <w:ind w:left="560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него  формируются  представления  об  относительности,  транзитивности,</w:t>
      </w:r>
    </w:p>
    <w:p w:rsidR="00722355" w:rsidRDefault="00722355">
      <w:pPr>
        <w:spacing w:line="159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дискр</w:t>
      </w:r>
      <w:r>
        <w:rPr>
          <w:rFonts w:eastAsia="Times New Roman"/>
          <w:sz w:val="28"/>
          <w:szCs w:val="28"/>
        </w:rPr>
        <w:t>етности и непрерывности величины и т.п.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представления могут рассматриваться в качестве особого «ключа» не только к овладению свойственными возрасту видами деятельности, к проникновению в смысл окружающей действительности, но и к формированию целостной</w:t>
      </w:r>
      <w:r>
        <w:rPr>
          <w:rFonts w:eastAsia="Times New Roman"/>
          <w:sz w:val="28"/>
          <w:szCs w:val="28"/>
        </w:rPr>
        <w:t xml:space="preserve"> «картины мира».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29" w:lineRule="auto"/>
        <w:ind w:left="260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Е.И. Щербакова среди задач по формированию элементарных математических знаний и последующего математического развития детей выделяет главные, а именно</w:t>
      </w:r>
      <w:r>
        <w:rPr>
          <w:rFonts w:eastAsia="Times New Roman"/>
          <w:sz w:val="36"/>
          <w:szCs w:val="36"/>
          <w:vertAlign w:val="superscript"/>
        </w:rPr>
        <w:t>2</w:t>
      </w:r>
      <w:r>
        <w:rPr>
          <w:rFonts w:eastAsia="Times New Roman"/>
          <w:sz w:val="28"/>
          <w:szCs w:val="28"/>
        </w:rPr>
        <w:t>:</w:t>
      </w:r>
    </w:p>
    <w:p w:rsidR="00722355" w:rsidRDefault="002005C6">
      <w:pPr>
        <w:numPr>
          <w:ilvl w:val="0"/>
          <w:numId w:val="7"/>
        </w:numPr>
        <w:tabs>
          <w:tab w:val="left" w:pos="1320"/>
        </w:tabs>
        <w:spacing w:line="229" w:lineRule="auto"/>
        <w:ind w:left="1320" w:hanging="3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  знаний   о   множестве,   числе,   величине,   форме,</w:t>
      </w:r>
    </w:p>
    <w:p w:rsidR="00722355" w:rsidRDefault="00722355">
      <w:pPr>
        <w:spacing w:line="164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пространстве и </w:t>
      </w:r>
      <w:r>
        <w:rPr>
          <w:rFonts w:eastAsia="Times New Roman"/>
          <w:sz w:val="28"/>
          <w:szCs w:val="28"/>
        </w:rPr>
        <w:t>времени как основах математического развития;</w:t>
      </w:r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8"/>
        </w:numPr>
        <w:tabs>
          <w:tab w:val="left" w:pos="1220"/>
        </w:tabs>
        <w:ind w:left="1220" w:hanging="2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 широкой  начальной  ориентации  в  количественных,</w:t>
      </w:r>
    </w:p>
    <w:p w:rsidR="00722355" w:rsidRDefault="00722355">
      <w:pPr>
        <w:spacing w:line="164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пространственных и временных отношениях окружающей действительности;</w:t>
      </w:r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9"/>
        </w:numPr>
        <w:tabs>
          <w:tab w:val="left" w:pos="1180"/>
        </w:tabs>
        <w:ind w:left="118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навыков и умений в счете, вычислениях, измерении,</w:t>
      </w:r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моделировании, обще учебных умений;</w:t>
      </w:r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математической терминологией;</w:t>
      </w:r>
    </w:p>
    <w:p w:rsidR="00722355" w:rsidRDefault="00722355">
      <w:pPr>
        <w:spacing w:line="158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10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познавательных интересов.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1"/>
        </w:numPr>
        <w:tabs>
          <w:tab w:val="left" w:pos="1220"/>
        </w:tabs>
        <w:spacing w:line="372" w:lineRule="auto"/>
        <w:ind w:left="260" w:firstLine="71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дошкольном возрасте у детей можно увидеть проявления спонтанного интереса к математическим категориям. Учитывая данную возрастную особенность,</w:t>
      </w:r>
      <w:r>
        <w:rPr>
          <w:rFonts w:eastAsia="Times New Roman"/>
          <w:sz w:val="27"/>
          <w:szCs w:val="27"/>
        </w:rPr>
        <w:t xml:space="preserve"> взрослый, который находится в данный момент рядом с детьми,</w:t>
      </w:r>
    </w:p>
    <w:p w:rsidR="00722355" w:rsidRDefault="002005C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помочь дошкольникам расширить познания в данной области.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363855</wp:posOffset>
                </wp:positionV>
                <wp:extent cx="18300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28.65pt" to="157.1pt,28.65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54" w:lineRule="exact"/>
        <w:rPr>
          <w:sz w:val="20"/>
          <w:szCs w:val="20"/>
        </w:rPr>
      </w:pPr>
    </w:p>
    <w:p w:rsidR="00722355" w:rsidRDefault="002005C6">
      <w:pPr>
        <w:spacing w:line="22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1"/>
          <w:szCs w:val="31"/>
          <w:vertAlign w:val="superscript"/>
        </w:rPr>
        <w:t>1</w:t>
      </w:r>
      <w:r>
        <w:rPr>
          <w:rFonts w:eastAsia="Times New Roman"/>
          <w:sz w:val="23"/>
          <w:szCs w:val="23"/>
        </w:rPr>
        <w:t>Белошистая А.В. Формирование и развитие математических способностей дошкольников: Вопросы теории и практики.</w:t>
      </w:r>
      <w:r>
        <w:rPr>
          <w:rFonts w:eastAsia="Times New Roman"/>
          <w:sz w:val="23"/>
          <w:szCs w:val="23"/>
        </w:rPr>
        <w:t xml:space="preserve"> Курс лекций для студентов дошкольных факультетов высших учебных заведений. - М: Гуманитарный издательский центр ВЛАДОС, 2019. - С. 138.</w:t>
      </w:r>
    </w:p>
    <w:p w:rsidR="00722355" w:rsidRDefault="00722355">
      <w:pPr>
        <w:spacing w:line="1" w:lineRule="exact"/>
        <w:rPr>
          <w:sz w:val="20"/>
          <w:szCs w:val="20"/>
        </w:rPr>
      </w:pPr>
    </w:p>
    <w:p w:rsidR="00722355" w:rsidRDefault="002005C6">
      <w:pPr>
        <w:spacing w:line="20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\Щербакова Е.И. Методика обучения математике в детском саду. - М.: Академия, 2014. - С. 13.</w:t>
      </w:r>
    </w:p>
    <w:p w:rsidR="00722355" w:rsidRDefault="002005C6">
      <w:pPr>
        <w:spacing w:line="236" w:lineRule="auto"/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722355" w:rsidRDefault="00722355">
      <w:pPr>
        <w:sectPr w:rsidR="00722355">
          <w:pgSz w:w="11900" w:h="16840"/>
          <w:pgMar w:top="1152" w:right="845" w:bottom="418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29" w:lineRule="auto"/>
        <w:ind w:left="260" w:firstLine="710"/>
        <w:jc w:val="both"/>
        <w:rPr>
          <w:sz w:val="20"/>
          <w:szCs w:val="20"/>
        </w:rPr>
      </w:pPr>
      <w:bookmarkStart w:id="8" w:name="page8"/>
      <w:bookmarkEnd w:id="8"/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ГОС ДО дошкольного образования в качестве одного из основных принципов определяет формирование познавательных интересов и познавательных действий ребенка в разных видах деятельности</w:t>
      </w:r>
      <w:r>
        <w:rPr>
          <w:rFonts w:eastAsia="Times New Roman"/>
          <w:sz w:val="36"/>
          <w:szCs w:val="36"/>
          <w:vertAlign w:val="superscript"/>
        </w:rPr>
        <w:t>3</w:t>
      </w:r>
      <w:r>
        <w:rPr>
          <w:rFonts w:eastAsia="Times New Roman"/>
          <w:sz w:val="28"/>
          <w:szCs w:val="28"/>
        </w:rPr>
        <w:t>.</w:t>
      </w: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математических представлений осуществляется в рамках образо</w:t>
      </w:r>
      <w:r>
        <w:rPr>
          <w:rFonts w:eastAsia="Times New Roman"/>
          <w:sz w:val="28"/>
          <w:szCs w:val="28"/>
        </w:rPr>
        <w:t>вательной области «Познавательное развитие» в совместной со взрослым и самостоятельной деятельности детей. Данная область предполагает развитие интересов детей, становление их сознания, развитие воображения и творческой активности, а также формирование пер</w:t>
      </w:r>
      <w:r>
        <w:rPr>
          <w:rFonts w:eastAsia="Times New Roman"/>
          <w:sz w:val="28"/>
          <w:szCs w:val="28"/>
        </w:rPr>
        <w:t>вичных представлений о себе, о других людях, об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722355" w:rsidRDefault="00722355">
      <w:pPr>
        <w:spacing w:line="24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этом само по</w:t>
      </w:r>
      <w:r>
        <w:rPr>
          <w:rFonts w:eastAsia="Times New Roman"/>
          <w:sz w:val="28"/>
          <w:szCs w:val="28"/>
        </w:rPr>
        <w:t>нятие интерес является сложным и неоднозначно определенным.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2"/>
        </w:numPr>
        <w:tabs>
          <w:tab w:val="left" w:pos="1365"/>
        </w:tabs>
        <w:spacing w:line="35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науке интерес часто рассматривается как форма потребности: «Интерес – это форма проявления познавательной потребности,</w:t>
      </w:r>
    </w:p>
    <w:p w:rsidR="00722355" w:rsidRDefault="00722355">
      <w:pPr>
        <w:spacing w:line="12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обеспечивающая направленность личности на осознание целей деятельности</w:t>
      </w:r>
    </w:p>
    <w:p w:rsidR="00722355" w:rsidRDefault="00722355">
      <w:pPr>
        <w:spacing w:line="164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3"/>
        </w:numPr>
        <w:tabs>
          <w:tab w:val="left" w:pos="620"/>
        </w:tabs>
        <w:ind w:left="6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</w:t>
      </w:r>
      <w:r>
        <w:rPr>
          <w:rFonts w:eastAsia="Times New Roman"/>
          <w:sz w:val="28"/>
          <w:szCs w:val="28"/>
        </w:rPr>
        <w:t xml:space="preserve">  самым  способствующая  ориентировке,  ознакомлению  с  новыми</w:t>
      </w:r>
    </w:p>
    <w:p w:rsidR="00722355" w:rsidRDefault="00722355">
      <w:pPr>
        <w:spacing w:line="161" w:lineRule="exact"/>
        <w:rPr>
          <w:rFonts w:eastAsia="Times New Roman"/>
          <w:sz w:val="28"/>
          <w:szCs w:val="28"/>
        </w:rPr>
      </w:pPr>
    </w:p>
    <w:p w:rsidR="00722355" w:rsidRDefault="002005C6">
      <w:pPr>
        <w:spacing w:line="290" w:lineRule="auto"/>
        <w:ind w:left="9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фактами, более полному и глубокому отображению действительности»</w:t>
      </w:r>
      <w:r>
        <w:rPr>
          <w:rFonts w:eastAsia="Times New Roman"/>
          <w:sz w:val="36"/>
          <w:szCs w:val="36"/>
          <w:vertAlign w:val="superscript"/>
        </w:rPr>
        <w:t>4</w:t>
      </w:r>
      <w:r>
        <w:rPr>
          <w:rFonts w:eastAsia="Times New Roman"/>
          <w:sz w:val="28"/>
          <w:szCs w:val="28"/>
        </w:rPr>
        <w:t>. Важнейшим видом интереса является познавательный интерес. По</w:t>
      </w:r>
    </w:p>
    <w:p w:rsidR="00722355" w:rsidRDefault="00722355">
      <w:pPr>
        <w:spacing w:line="92" w:lineRule="exact"/>
        <w:rPr>
          <w:rFonts w:eastAsia="Times New Roman"/>
          <w:sz w:val="28"/>
          <w:szCs w:val="28"/>
        </w:rPr>
      </w:pPr>
    </w:p>
    <w:p w:rsidR="00722355" w:rsidRDefault="002005C6">
      <w:pPr>
        <w:spacing w:line="34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мнению М.Ф. Мельчакова: «это такое стремление к знанию и самос</w:t>
      </w:r>
      <w:r>
        <w:rPr>
          <w:rFonts w:eastAsia="Times New Roman"/>
          <w:sz w:val="28"/>
          <w:szCs w:val="28"/>
        </w:rPr>
        <w:t>тоятельной творческой работе, которое соединяется с радостью познания и побуждает человека как можно больше узнать нового, понять и проверить, выяснить и усвоить»</w:t>
      </w:r>
      <w:r>
        <w:rPr>
          <w:rFonts w:eastAsia="Times New Roman"/>
          <w:sz w:val="36"/>
          <w:szCs w:val="36"/>
          <w:vertAlign w:val="superscript"/>
        </w:rPr>
        <w:t>5</w:t>
      </w:r>
      <w:r>
        <w:rPr>
          <w:rFonts w:eastAsia="Times New Roman"/>
          <w:sz w:val="28"/>
          <w:szCs w:val="28"/>
        </w:rPr>
        <w:t>.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469900</wp:posOffset>
                </wp:positionV>
                <wp:extent cx="18300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37pt" to="157.1pt,37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21" w:lineRule="exact"/>
        <w:rPr>
          <w:sz w:val="20"/>
          <w:szCs w:val="20"/>
        </w:rPr>
      </w:pPr>
    </w:p>
    <w:p w:rsidR="00722355" w:rsidRDefault="002005C6">
      <w:pPr>
        <w:spacing w:line="21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Приказ Минобрнауки России от 17.10.2013 N 1155 (ред. от 21.01.2019) «Об утверждении </w:t>
      </w: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дошкольного образования» // Российская газета, N 265, 25.11.2013.</w:t>
      </w:r>
    </w:p>
    <w:p w:rsidR="00722355" w:rsidRDefault="00722355">
      <w:pPr>
        <w:spacing w:line="13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4"/>
        </w:numPr>
        <w:tabs>
          <w:tab w:val="left" w:pos="365"/>
        </w:tabs>
        <w:spacing w:line="208" w:lineRule="auto"/>
        <w:ind w:left="260" w:firstLine="1"/>
        <w:rPr>
          <w:rFonts w:eastAsia="Times New Roman"/>
          <w:sz w:val="31"/>
          <w:szCs w:val="31"/>
          <w:vertAlign w:val="superscript"/>
        </w:rPr>
      </w:pPr>
      <w:r>
        <w:rPr>
          <w:rFonts w:eastAsia="Times New Roman"/>
          <w:sz w:val="23"/>
          <w:szCs w:val="23"/>
        </w:rPr>
        <w:t>Педагогический энциклопедический словарь / гл. ред. Б. M. Бим-Бад. – М.: Большая Российская энциклопедия, 2013. –С. 108.</w:t>
      </w:r>
    </w:p>
    <w:p w:rsidR="00722355" w:rsidRDefault="00722355">
      <w:pPr>
        <w:spacing w:line="11" w:lineRule="exact"/>
        <w:rPr>
          <w:rFonts w:eastAsia="Times New Roman"/>
          <w:sz w:val="31"/>
          <w:szCs w:val="31"/>
          <w:vertAlign w:val="superscript"/>
        </w:rPr>
      </w:pPr>
    </w:p>
    <w:p w:rsidR="00722355" w:rsidRDefault="002005C6">
      <w:pPr>
        <w:numPr>
          <w:ilvl w:val="0"/>
          <w:numId w:val="14"/>
        </w:numPr>
        <w:tabs>
          <w:tab w:val="left" w:pos="340"/>
        </w:tabs>
        <w:ind w:left="260" w:firstLine="1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18"/>
          <w:szCs w:val="18"/>
        </w:rPr>
        <w:t xml:space="preserve">Мельчаков </w:t>
      </w:r>
      <w:r>
        <w:rPr>
          <w:rFonts w:eastAsia="Times New Roman"/>
          <w:sz w:val="18"/>
          <w:szCs w:val="18"/>
        </w:rPr>
        <w:t>Л.Ф. Воспитание и развитие детей в процессе обучения природоведению. – М.: Просвещение, 1981. - С. 195.</w:t>
      </w:r>
    </w:p>
    <w:p w:rsidR="00722355" w:rsidRDefault="00722355">
      <w:pPr>
        <w:spacing w:line="270" w:lineRule="exact"/>
        <w:rPr>
          <w:sz w:val="20"/>
          <w:szCs w:val="20"/>
        </w:rPr>
      </w:pPr>
    </w:p>
    <w:p w:rsidR="00722355" w:rsidRDefault="002005C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bookmarkStart w:id="9" w:name="page9"/>
      <w:bookmarkEnd w:id="9"/>
      <w:r>
        <w:rPr>
          <w:rFonts w:eastAsia="Times New Roman"/>
          <w:sz w:val="28"/>
          <w:szCs w:val="28"/>
        </w:rPr>
        <w:t>Познавательным интересом называют избирательную направленность личности, обращенную к определенной области познания и самому пр</w:t>
      </w:r>
      <w:r>
        <w:rPr>
          <w:rFonts w:eastAsia="Times New Roman"/>
          <w:sz w:val="28"/>
          <w:szCs w:val="28"/>
        </w:rPr>
        <w:t>оцессу овладения знаниями. Своеобразие познавательного интереса состоит в стремлении ученика углубиться в суть познаваемого предмета, что во многом способствует развитию логического мышления.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5"/>
        </w:numPr>
        <w:tabs>
          <w:tab w:val="left" w:pos="1220"/>
        </w:tabs>
        <w:spacing w:line="35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этим познавательный интерес к математике можно определи</w:t>
      </w:r>
      <w:r>
        <w:rPr>
          <w:rFonts w:eastAsia="Times New Roman"/>
          <w:sz w:val="28"/>
          <w:szCs w:val="28"/>
        </w:rPr>
        <w:t>ть как форму проявления познавательной потребности, обеспечивающую направленность учащегося на осознание целей данного вида деятельности и проявляющуюся в предпочтении этого вида деятельности другим, в стремлении получать знания по математике и использоват</w:t>
      </w:r>
      <w:r>
        <w:rPr>
          <w:rFonts w:eastAsia="Times New Roman"/>
          <w:sz w:val="28"/>
          <w:szCs w:val="28"/>
        </w:rPr>
        <w:t>ь их в самостоятельной деятельности.</w:t>
      </w:r>
    </w:p>
    <w:p w:rsidR="00722355" w:rsidRDefault="00722355">
      <w:pPr>
        <w:spacing w:line="14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Познавательный интерес к математике характеризуется всеми особенностями познавательного интереса, но отличается своей областью (математика) и направленностью.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может характеризоваться четырьмя стадиями (по Г.И. Щуки</w:t>
      </w:r>
      <w:r>
        <w:rPr>
          <w:rFonts w:eastAsia="Times New Roman"/>
          <w:sz w:val="28"/>
          <w:szCs w:val="28"/>
        </w:rPr>
        <w:t>ной): любопытство, любознательность, познавательный интерес, теоретический интерес (табл. 1).</w:t>
      </w:r>
    </w:p>
    <w:p w:rsidR="00722355" w:rsidRDefault="00722355">
      <w:pPr>
        <w:spacing w:line="287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1.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right="2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Характеристики основных стадий развития устойчивого (укрепившегося) интереса к математике у ребёнка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1260"/>
        <w:gridCol w:w="500"/>
        <w:gridCol w:w="980"/>
        <w:gridCol w:w="880"/>
        <w:gridCol w:w="1040"/>
      </w:tblGrid>
      <w:tr w:rsidR="00722355">
        <w:trPr>
          <w:trHeight w:val="282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Стадии развития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right="5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стадий развития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</w:tr>
      <w:tr w:rsidR="00722355">
        <w:trPr>
          <w:trHeight w:val="26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Любопытство</w:t>
            </w:r>
          </w:p>
        </w:tc>
        <w:tc>
          <w:tcPr>
            <w:tcW w:w="1760" w:type="dxa"/>
            <w:gridSpan w:val="2"/>
            <w:vAlign w:val="bottom"/>
          </w:tcPr>
          <w:p w:rsidR="00722355" w:rsidRDefault="002005C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Элементарная</w:t>
            </w:r>
          </w:p>
        </w:tc>
        <w:tc>
          <w:tcPr>
            <w:tcW w:w="980" w:type="dxa"/>
            <w:vAlign w:val="bottom"/>
          </w:tcPr>
          <w:p w:rsidR="00722355" w:rsidRDefault="002005C6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стадия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26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избирательного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отношения,  которая  обусловлена  чисто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внешними,</w:t>
            </w:r>
          </w:p>
        </w:tc>
        <w:tc>
          <w:tcPr>
            <w:tcW w:w="50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22355" w:rsidRDefault="002005C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неожиданными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обстоятельствами,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привлекающими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</w:t>
            </w:r>
          </w:p>
        </w:tc>
        <w:tc>
          <w:tcPr>
            <w:tcW w:w="1480" w:type="dxa"/>
            <w:gridSpan w:val="2"/>
            <w:vAlign w:val="bottom"/>
          </w:tcPr>
          <w:p w:rsidR="00722355" w:rsidRDefault="002005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учащегося.</w:t>
            </w:r>
          </w:p>
        </w:tc>
        <w:tc>
          <w:tcPr>
            <w:tcW w:w="880" w:type="dxa"/>
            <w:vAlign w:val="bottom"/>
          </w:tcPr>
          <w:p w:rsidR="00722355" w:rsidRDefault="002005C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стадии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любопытства ребёнок довольствуется лишь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ориентировкой,</w:t>
            </w:r>
          </w:p>
        </w:tc>
        <w:tc>
          <w:tcPr>
            <w:tcW w:w="1860" w:type="dxa"/>
            <w:gridSpan w:val="2"/>
            <w:vAlign w:val="bottom"/>
          </w:tcPr>
          <w:p w:rsidR="00722355" w:rsidRDefault="002005C6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занимательностью  математики,  той  или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математической ситуации. Эта стадия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еще   не   обнаруживает   стремления   к</w:t>
            </w:r>
          </w:p>
        </w:tc>
      </w:tr>
      <w:tr w:rsidR="00722355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познанию. Но занимательность как фактор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22355" w:rsidRDefault="002005C6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  <w:tc>
          <w:tcPr>
            <w:tcW w:w="2360" w:type="dxa"/>
            <w:gridSpan w:val="3"/>
            <w:vAlign w:val="bottom"/>
          </w:tcPr>
          <w:p w:rsidR="00722355" w:rsidRDefault="002005C6">
            <w:pPr>
              <w:spacing w:line="27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27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интереса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служить его начальным толчком</w:t>
            </w:r>
          </w:p>
        </w:tc>
      </w:tr>
      <w:tr w:rsidR="00722355">
        <w:trPr>
          <w:trHeight w:val="604"/>
        </w:trPr>
        <w:tc>
          <w:tcPr>
            <w:tcW w:w="470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722355">
      <w:pPr>
        <w:spacing w:line="1" w:lineRule="exact"/>
        <w:rPr>
          <w:sz w:val="20"/>
          <w:szCs w:val="20"/>
        </w:rPr>
      </w:pPr>
      <w:bookmarkStart w:id="10" w:name="page10"/>
      <w:bookmarkEnd w:id="10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940"/>
        <w:gridCol w:w="300"/>
        <w:gridCol w:w="440"/>
        <w:gridCol w:w="240"/>
        <w:gridCol w:w="880"/>
        <w:gridCol w:w="320"/>
        <w:gridCol w:w="360"/>
        <w:gridCol w:w="600"/>
        <w:gridCol w:w="580"/>
      </w:tblGrid>
      <w:tr w:rsidR="00722355">
        <w:trPr>
          <w:trHeight w:val="28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Характеризуется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722355" w:rsidRDefault="002005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стремлением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проникнуть  за  пределы  увиденного.  На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этой   стадии</w:t>
            </w:r>
          </w:p>
        </w:tc>
        <w:tc>
          <w:tcPr>
            <w:tcW w:w="1120" w:type="dxa"/>
            <w:gridSpan w:val="2"/>
            <w:vAlign w:val="bottom"/>
          </w:tcPr>
          <w:p w:rsidR="00722355" w:rsidRDefault="002005C6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интереса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обнаруживаются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сильные выражения – эмоции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удивления,</w:t>
            </w:r>
          </w:p>
        </w:tc>
        <w:tc>
          <w:tcPr>
            <w:tcW w:w="44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22355" w:rsidRDefault="002005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радости</w:t>
            </w:r>
          </w:p>
        </w:tc>
        <w:tc>
          <w:tcPr>
            <w:tcW w:w="32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познания,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8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удовлетворенности </w:t>
            </w: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</w:tr>
      <w:tr w:rsidR="00722355">
        <w:trPr>
          <w:trHeight w:val="26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 интерес</w:t>
            </w:r>
          </w:p>
        </w:tc>
        <w:tc>
          <w:tcPr>
            <w:tcW w:w="1920" w:type="dxa"/>
            <w:gridSpan w:val="4"/>
            <w:vAlign w:val="bottom"/>
          </w:tcPr>
          <w:p w:rsidR="00722355" w:rsidRDefault="002005C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Характеризуется</w:t>
            </w:r>
          </w:p>
        </w:tc>
        <w:tc>
          <w:tcPr>
            <w:tcW w:w="880" w:type="dxa"/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активностью,</w:t>
            </w:r>
          </w:p>
        </w:tc>
        <w:tc>
          <w:tcPr>
            <w:tcW w:w="240" w:type="dxa"/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2355" w:rsidRDefault="002005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ясной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избирательной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направленностью</w:t>
            </w:r>
          </w:p>
        </w:tc>
        <w:tc>
          <w:tcPr>
            <w:tcW w:w="1560" w:type="dxa"/>
            <w:gridSpan w:val="3"/>
            <w:vAlign w:val="bottom"/>
          </w:tcPr>
          <w:p w:rsidR="00722355" w:rsidRDefault="002005C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ценной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мотивацией,  в  которой  главное  место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занимают</w:t>
            </w:r>
          </w:p>
        </w:tc>
        <w:tc>
          <w:tcPr>
            <w:tcW w:w="1880" w:type="dxa"/>
            <w:gridSpan w:val="4"/>
            <w:vAlign w:val="bottom"/>
          </w:tcPr>
          <w:p w:rsidR="00722355" w:rsidRDefault="002005C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познавательные</w:t>
            </w:r>
          </w:p>
        </w:tc>
        <w:tc>
          <w:tcPr>
            <w:tcW w:w="960" w:type="dxa"/>
            <w:gridSpan w:val="2"/>
            <w:vAlign w:val="bottom"/>
          </w:tcPr>
          <w:p w:rsidR="00722355" w:rsidRDefault="002005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</w:t>
            </w:r>
          </w:p>
        </w:tc>
      </w:tr>
      <w:tr w:rsidR="00722355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стадия</w:t>
            </w:r>
          </w:p>
        </w:tc>
        <w:tc>
          <w:tcPr>
            <w:tcW w:w="1860" w:type="dxa"/>
            <w:gridSpan w:val="4"/>
            <w:vAlign w:val="bottom"/>
          </w:tcPr>
          <w:p w:rsidR="00722355" w:rsidRDefault="002005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характеризуется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поступательным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движением</w:t>
            </w:r>
          </w:p>
        </w:tc>
        <w:tc>
          <w:tcPr>
            <w:tcW w:w="1880" w:type="dxa"/>
            <w:gridSpan w:val="4"/>
            <w:vAlign w:val="bottom"/>
          </w:tcPr>
          <w:p w:rsidR="00722355" w:rsidRDefault="002005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ребёнка,</w:t>
            </w:r>
          </w:p>
        </w:tc>
        <w:tc>
          <w:tcPr>
            <w:tcW w:w="300" w:type="dxa"/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6"/>
            <w:vAlign w:val="bottom"/>
          </w:tcPr>
          <w:p w:rsidR="00722355" w:rsidRDefault="002005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поиском   интересующей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26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Теоретический интерес</w:t>
            </w:r>
          </w:p>
        </w:tc>
        <w:tc>
          <w:tcPr>
            <w:tcW w:w="940" w:type="dxa"/>
            <w:vAlign w:val="bottom"/>
          </w:tcPr>
          <w:p w:rsidR="00722355" w:rsidRDefault="002005C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</w:t>
            </w:r>
          </w:p>
        </w:tc>
        <w:tc>
          <w:tcPr>
            <w:tcW w:w="740" w:type="dxa"/>
            <w:gridSpan w:val="2"/>
            <w:vAlign w:val="bottom"/>
          </w:tcPr>
          <w:p w:rsidR="00722355" w:rsidRDefault="002005C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со</w:t>
            </w:r>
          </w:p>
        </w:tc>
        <w:tc>
          <w:tcPr>
            <w:tcW w:w="1440" w:type="dxa"/>
            <w:gridSpan w:val="3"/>
            <w:vAlign w:val="bottom"/>
          </w:tcPr>
          <w:p w:rsidR="00722355" w:rsidRDefault="002005C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стремлением</w:t>
            </w:r>
          </w:p>
        </w:tc>
        <w:tc>
          <w:tcPr>
            <w:tcW w:w="360" w:type="dxa"/>
            <w:vAlign w:val="bottom"/>
          </w:tcPr>
          <w:p w:rsidR="00722355" w:rsidRDefault="002005C6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познанию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вопросов математики, так и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 использованием  их  как  </w:t>
            </w:r>
            <w:r>
              <w:rPr>
                <w:rFonts w:eastAsia="Times New Roman"/>
                <w:sz w:val="24"/>
                <w:szCs w:val="24"/>
              </w:rPr>
              <w:t>инструмента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познания.</w:t>
            </w:r>
          </w:p>
        </w:tc>
        <w:tc>
          <w:tcPr>
            <w:tcW w:w="680" w:type="dxa"/>
            <w:gridSpan w:val="2"/>
            <w:vAlign w:val="bottom"/>
          </w:tcPr>
          <w:p w:rsidR="00722355" w:rsidRDefault="002005C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</w:t>
            </w:r>
          </w:p>
        </w:tc>
        <w:tc>
          <w:tcPr>
            <w:tcW w:w="1200" w:type="dxa"/>
            <w:gridSpan w:val="2"/>
            <w:vAlign w:val="bottom"/>
          </w:tcPr>
          <w:p w:rsidR="00722355" w:rsidRDefault="002005C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ступень</w:t>
            </w:r>
          </w:p>
        </w:tc>
        <w:tc>
          <w:tcPr>
            <w:tcW w:w="360" w:type="dxa"/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активного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воздействия  человека  на  мир,  на  его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переустройство,</w:t>
            </w:r>
          </w:p>
        </w:tc>
        <w:tc>
          <w:tcPr>
            <w:tcW w:w="880" w:type="dxa"/>
            <w:vAlign w:val="bottom"/>
          </w:tcPr>
          <w:p w:rsidR="00722355" w:rsidRDefault="002005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непосредственно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связано с мировоззрением человека, с его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убеждениями в силе и возможностях науки.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Эта   ступень   характеризует   не   </w:t>
            </w:r>
            <w:r>
              <w:rPr>
                <w:rFonts w:eastAsia="Times New Roman"/>
                <w:sz w:val="24"/>
                <w:szCs w:val="24"/>
              </w:rPr>
              <w:t>только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познавательное</w:t>
            </w:r>
          </w:p>
        </w:tc>
        <w:tc>
          <w:tcPr>
            <w:tcW w:w="240" w:type="dxa"/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22355" w:rsidRDefault="002005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680" w:type="dxa"/>
            <w:gridSpan w:val="2"/>
            <w:vAlign w:val="bottom"/>
          </w:tcPr>
          <w:p w:rsidR="00722355" w:rsidRDefault="002005C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</w:tr>
      <w:tr w:rsidR="00722355">
        <w:trPr>
          <w:trHeight w:val="2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 но  и  человека  как  деятеля,</w:t>
            </w:r>
          </w:p>
        </w:tc>
      </w:tr>
      <w:tr w:rsidR="00722355">
        <w:trPr>
          <w:trHeight w:val="27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субъекта, личность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3"/>
                <w:szCs w:val="23"/>
              </w:rPr>
            </w:pPr>
          </w:p>
        </w:tc>
      </w:tr>
    </w:tbl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03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Среди условий, влияющих на развитие познавательного интереса к математике у ребёнка, основными являются личность родителя (воспитателя)</w:t>
      </w:r>
      <w:r>
        <w:rPr>
          <w:rFonts w:eastAsia="Times New Roman"/>
          <w:sz w:val="27"/>
          <w:szCs w:val="27"/>
        </w:rPr>
        <w:t xml:space="preserve"> и его мастерство; содержание учебного материала; организация доступной и интересной деятельности ребёнка; создание и поддержание ситуации успеха</w:t>
      </w:r>
      <w:r>
        <w:rPr>
          <w:rFonts w:eastAsia="Times New Roman"/>
          <w:sz w:val="35"/>
          <w:szCs w:val="35"/>
          <w:vertAlign w:val="superscript"/>
        </w:rPr>
        <w:t>6</w:t>
      </w:r>
      <w:r>
        <w:rPr>
          <w:rFonts w:eastAsia="Times New Roman"/>
          <w:sz w:val="27"/>
          <w:szCs w:val="27"/>
        </w:rPr>
        <w:t>.</w:t>
      </w:r>
    </w:p>
    <w:p w:rsidR="00722355" w:rsidRDefault="00722355">
      <w:pPr>
        <w:spacing w:line="2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интерес к математическим знаниям – важнейший побудитель деятельности, его можно считать изна</w:t>
      </w:r>
      <w:r>
        <w:rPr>
          <w:rFonts w:eastAsia="Times New Roman"/>
          <w:sz w:val="28"/>
          <w:szCs w:val="28"/>
        </w:rPr>
        <w:t>чальной формой субъективных проявлений, поскольку он выражает избирательный характер и деятельности, и предметов, и явлений окружающей действительности.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546100</wp:posOffset>
                </wp:positionV>
                <wp:extent cx="18300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43pt" to="157.1pt,43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41" w:lineRule="exact"/>
        <w:rPr>
          <w:sz w:val="20"/>
          <w:szCs w:val="20"/>
        </w:rPr>
      </w:pPr>
    </w:p>
    <w:p w:rsidR="00722355" w:rsidRDefault="002005C6">
      <w:pPr>
        <w:spacing w:line="22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6</w:t>
      </w:r>
      <w:r>
        <w:rPr>
          <w:rFonts w:eastAsia="Times New Roman"/>
          <w:sz w:val="24"/>
          <w:szCs w:val="24"/>
        </w:rPr>
        <w:t>Кондаурова И. Чтобы учить математике, одной математики мало // Практический журнал для учителя и</w:t>
      </w:r>
      <w:r>
        <w:rPr>
          <w:rFonts w:eastAsia="Times New Roman"/>
          <w:sz w:val="24"/>
          <w:szCs w:val="24"/>
        </w:rPr>
        <w:t xml:space="preserve"> администрации школы. - 2013. - №2. - С. 41 – 42; Кондаурова И.К. Развивающий контекст содержания интерактивных методов обучения математике // Современные технологии в образовательных системах: теория и передовой опыт : сб. тр. III Междунар. науч.-практ. к</w:t>
      </w:r>
      <w:r>
        <w:rPr>
          <w:rFonts w:eastAsia="Times New Roman"/>
          <w:sz w:val="24"/>
          <w:szCs w:val="24"/>
        </w:rPr>
        <w:t>онф. / отв. ред. С. С. Салаватова. – Стерлитамак : Изд-во Башкир. гос. ун-та, 2016. - С. 102 - 108.</w:t>
      </w:r>
    </w:p>
    <w:p w:rsidR="00722355" w:rsidRDefault="00722355">
      <w:pPr>
        <w:spacing w:line="10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722355" w:rsidRDefault="00722355">
      <w:pPr>
        <w:sectPr w:rsidR="00722355">
          <w:pgSz w:w="11900" w:h="16840"/>
          <w:pgMar w:top="1115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bookmarkStart w:id="11" w:name="page11"/>
      <w:bookmarkEnd w:id="11"/>
      <w:r>
        <w:rPr>
          <w:rFonts w:eastAsia="Times New Roman"/>
          <w:sz w:val="28"/>
          <w:szCs w:val="28"/>
        </w:rPr>
        <w:t>Побуждение интереса еще не означает, что он сразу приобретает устойчивость и надолго определяет направленность личности,</w:t>
      </w:r>
      <w:r>
        <w:rPr>
          <w:rFonts w:eastAsia="Times New Roman"/>
          <w:sz w:val="28"/>
          <w:szCs w:val="28"/>
        </w:rPr>
        <w:t xml:space="preserve"> он может угаснуть сразу или постепенно, если его не поддерживать и не развивать постоянно.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Большое значение имеет возраст и индивидуальные особенности ребенка. Под влиянием познавательного интереса ребёнок бывает чрезвычайно активен в учебном процессе и </w:t>
      </w:r>
      <w:r>
        <w:rPr>
          <w:rFonts w:eastAsia="Times New Roman"/>
          <w:sz w:val="28"/>
          <w:szCs w:val="28"/>
        </w:rPr>
        <w:t>в поисках дополнительных сведений об объекте своего интереса и своей деятельности.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Т.И. Шамова отмечает, что важно не только сформировать интерес, но и сохранить его на всех этапах познания в соответствии с целями. Постоянный (а не эпизодический) интерес </w:t>
      </w:r>
      <w:r>
        <w:rPr>
          <w:rFonts w:eastAsia="Times New Roman"/>
          <w:sz w:val="28"/>
          <w:szCs w:val="28"/>
        </w:rPr>
        <w:t>играет основную роль в поддержании и развитии познавательной активности.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Иными словами, сформированный постоянный интерес к знаниям является необходимым условием активизации учения.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6"/>
        </w:numPr>
        <w:tabs>
          <w:tab w:val="left" w:pos="1220"/>
        </w:tabs>
        <w:spacing w:line="354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содержании обучения, которым овладевают дети, имеется важнейший элемент </w:t>
      </w:r>
      <w:r>
        <w:rPr>
          <w:rFonts w:eastAsia="Times New Roman"/>
          <w:sz w:val="28"/>
          <w:szCs w:val="28"/>
        </w:rPr>
        <w:t>подкрепления познавательных интересов – это практическая необходимость в знаниях для жизни.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Стимуляция познавательного интереса при помощи показа практической значимости математических знаний чрезвычайно актуальна для ребёнка дошкольного возраста.</w:t>
      </w:r>
      <w:r>
        <w:rPr>
          <w:rFonts w:eastAsia="Times New Roman"/>
          <w:sz w:val="28"/>
          <w:szCs w:val="28"/>
        </w:rPr>
        <w:t xml:space="preserve"> Они в силу недостатка знаний и опыта не в состоянии оценить теоретическую ценность и значимость получаемых математических знаний, но всегда охотно (на подсознательном уровне) откликаются на возможность практически использовать данные математические знания</w:t>
      </w:r>
      <w:r>
        <w:rPr>
          <w:rFonts w:eastAsia="Times New Roman"/>
          <w:sz w:val="28"/>
          <w:szCs w:val="28"/>
        </w:rPr>
        <w:t xml:space="preserve"> в своей личной жизни.</w:t>
      </w:r>
    </w:p>
    <w:p w:rsidR="00722355" w:rsidRDefault="00722355">
      <w:pPr>
        <w:spacing w:line="28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 формирования познавательных интересов к математическим знаниям детей лежит в их практической деятельности, занимаясь которой они ощущают творческий подъем. Например в условиях детского сада (или многодетной семьи)</w:t>
      </w:r>
      <w:r>
        <w:rPr>
          <w:rFonts w:eastAsia="Times New Roman"/>
          <w:sz w:val="28"/>
          <w:szCs w:val="28"/>
        </w:rPr>
        <w:t xml:space="preserve"> всегда есть дети, которых интересуют практические советы, рекомендации, которые они могут применить в своей практической деятельности.</w:t>
      </w:r>
    </w:p>
    <w:p w:rsidR="00722355" w:rsidRDefault="002005C6">
      <w:pPr>
        <w:spacing w:line="223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11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73" w:lineRule="auto"/>
        <w:ind w:left="260" w:firstLine="780"/>
        <w:jc w:val="both"/>
        <w:rPr>
          <w:sz w:val="20"/>
          <w:szCs w:val="20"/>
        </w:rPr>
      </w:pPr>
      <w:bookmarkStart w:id="12" w:name="page12"/>
      <w:bookmarkEnd w:id="12"/>
      <w:r>
        <w:rPr>
          <w:rFonts w:eastAsia="Times New Roman"/>
          <w:sz w:val="27"/>
          <w:szCs w:val="27"/>
        </w:rPr>
        <w:t>Говоря о стимулах познавательного интереса к математическим знаниям у детей через обновление ра</w:t>
      </w:r>
      <w:r>
        <w:rPr>
          <w:rFonts w:eastAsia="Times New Roman"/>
          <w:sz w:val="27"/>
          <w:szCs w:val="27"/>
        </w:rPr>
        <w:t>нее усвоенного, мы не отделяем его от стимула и новизны, так как в часто трудно отделить друг от друга эти два стимула. Предлагая ребёнку задачи, содержание которых указывает новые математические сведения о ранее изученных явлениях, воспитатель имеет возмо</w:t>
      </w:r>
      <w:r>
        <w:rPr>
          <w:rFonts w:eastAsia="Times New Roman"/>
          <w:sz w:val="27"/>
          <w:szCs w:val="27"/>
        </w:rPr>
        <w:t>жность активизировать познавательный интерес детей на занятиях. Тоже самое происходит и в условиях семьи. Систематическая работа по проведению игр с математическим содержанием ликвидирует формализм в знаниях, связывает математику с окружающей действительно</w:t>
      </w:r>
      <w:r>
        <w:rPr>
          <w:rFonts w:eastAsia="Times New Roman"/>
          <w:sz w:val="27"/>
          <w:szCs w:val="27"/>
        </w:rPr>
        <w:t>стью, способствует осуществлению межпредметных связей, расширяет кругозор ребёнка.</w:t>
      </w:r>
    </w:p>
    <w:p w:rsidR="00722355" w:rsidRDefault="002005C6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познавательный интерес к математическим знаниям:</w:t>
      </w:r>
    </w:p>
    <w:p w:rsidR="00722355" w:rsidRDefault="00722355">
      <w:pPr>
        <w:spacing w:line="174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направлен сначала на содержание научного знания, а затем на способ его обнаружения;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является одним из с</w:t>
      </w:r>
      <w:r>
        <w:rPr>
          <w:rFonts w:eastAsia="Times New Roman"/>
          <w:sz w:val="28"/>
          <w:szCs w:val="28"/>
        </w:rPr>
        <w:t>ильнейших мотивов, побуждающих ребёнка пытливо заниматься различными математическими играми и считалками не только в условиях детского сада, но и самостоятельно, за его пределами;</w:t>
      </w:r>
    </w:p>
    <w:p w:rsidR="00722355" w:rsidRDefault="00722355">
      <w:pPr>
        <w:spacing w:line="2" w:lineRule="exact"/>
        <w:rPr>
          <w:sz w:val="20"/>
          <w:szCs w:val="20"/>
        </w:rPr>
      </w:pPr>
    </w:p>
    <w:p w:rsidR="00722355" w:rsidRDefault="002005C6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быстро осознается: ребёнок чувствует интерес;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постепенно приобретает у</w:t>
      </w:r>
      <w:r>
        <w:rPr>
          <w:rFonts w:eastAsia="Times New Roman"/>
          <w:sz w:val="28"/>
          <w:szCs w:val="28"/>
        </w:rPr>
        <w:t>стойчивый характер, сохраняясь за пределами той ситуации, в которой он возник; более глубокое знакомство с предметом (способом действия) повышает его привлекательность, порождает новые вопросы.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этом интерес к математическим знаниям предшествует и стим</w:t>
      </w:r>
      <w:r>
        <w:rPr>
          <w:rFonts w:eastAsia="Times New Roman"/>
          <w:sz w:val="28"/>
          <w:szCs w:val="28"/>
        </w:rPr>
        <w:t>улирует творческую активность, поэтому можно утверждать, что формируя познавательный интерес, можно формировать исследовательские умения.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Сформировать умение – это значит овладеть системой действий (практических и умственных), обеспечивающих восприятие и </w:t>
      </w:r>
      <w:r>
        <w:rPr>
          <w:rFonts w:eastAsia="Times New Roman"/>
          <w:sz w:val="28"/>
          <w:szCs w:val="28"/>
        </w:rPr>
        <w:t>переработку информации, ее сопоставление (соотнесение, отбор) с конкретной учебной ситуацией, в которой эту информацию необходимо применить.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66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12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47" w:lineRule="auto"/>
        <w:ind w:left="260" w:right="20" w:firstLine="710"/>
        <w:jc w:val="both"/>
        <w:rPr>
          <w:sz w:val="20"/>
          <w:szCs w:val="20"/>
        </w:rPr>
      </w:pPr>
      <w:bookmarkStart w:id="13" w:name="page13"/>
      <w:bookmarkEnd w:id="13"/>
      <w:r>
        <w:rPr>
          <w:rFonts w:eastAsia="Times New Roman"/>
          <w:sz w:val="28"/>
          <w:szCs w:val="28"/>
        </w:rPr>
        <w:t>Умение есть овладение «технологией» деятельности, т. е. процессом ее построения, контрол</w:t>
      </w:r>
      <w:r>
        <w:rPr>
          <w:rFonts w:eastAsia="Times New Roman"/>
          <w:sz w:val="28"/>
          <w:szCs w:val="28"/>
        </w:rPr>
        <w:t>я, оценки и коррекции.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с точки зрения системно-деятельностного подхода к обучению у учащихся следует формировать исследовательские умения, владение которыми дает возможность ребёнку самостоятельно пополнять и совершенствовать свои математич</w:t>
      </w:r>
      <w:r>
        <w:rPr>
          <w:rFonts w:eastAsia="Times New Roman"/>
          <w:sz w:val="28"/>
          <w:szCs w:val="28"/>
        </w:rPr>
        <w:t>еские знания, т. е. является одним из средств и условий саморазвития, самообразования в будущем.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92" w:lineRule="exact"/>
        <w:rPr>
          <w:sz w:val="20"/>
          <w:szCs w:val="20"/>
        </w:rPr>
      </w:pPr>
    </w:p>
    <w:p w:rsidR="00722355" w:rsidRDefault="002005C6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1.2.Роль семьи в развитии интереса ребёнка к математическим знаниям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53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8"/>
        </w:numPr>
        <w:tabs>
          <w:tab w:val="left" w:pos="1340"/>
        </w:tabs>
        <w:spacing w:line="34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семья является объектом изучения различных направлений науки: педагоги</w:t>
      </w:r>
      <w:r>
        <w:rPr>
          <w:rFonts w:eastAsia="Times New Roman"/>
          <w:sz w:val="28"/>
          <w:szCs w:val="28"/>
        </w:rPr>
        <w:t>ки, психологии, демографии, социологии,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экономики, этнографии, права и т. д. Каждое из этих направлений изучает специфические, присущие только ему, стороны. Так, в педагогике рассматриваются вопросы семейного воспитания.</w:t>
      </w:r>
      <w:r>
        <w:rPr>
          <w:rFonts w:eastAsia="Times New Roman"/>
          <w:sz w:val="28"/>
          <w:szCs w:val="28"/>
        </w:rPr>
        <w:t xml:space="preserve"> В работах ведущих ученых красной нитью проходит основная идея - семья «отражает все изменения, происходящие в обществе, хотя обладает относительной самостоятельностью</w:t>
      </w:r>
    </w:p>
    <w:p w:rsidR="00722355" w:rsidRDefault="00722355">
      <w:pPr>
        <w:spacing w:line="10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19"/>
        </w:numPr>
        <w:tabs>
          <w:tab w:val="left" w:pos="555"/>
        </w:tabs>
        <w:spacing w:line="286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устойчивостью» </w:t>
      </w:r>
      <w:r>
        <w:rPr>
          <w:rFonts w:eastAsia="Times New Roman"/>
          <w:sz w:val="36"/>
          <w:szCs w:val="36"/>
          <w:vertAlign w:val="superscript"/>
        </w:rPr>
        <w:t>7</w:t>
      </w:r>
      <w:r>
        <w:rPr>
          <w:rFonts w:eastAsia="Times New Roman"/>
          <w:sz w:val="28"/>
          <w:szCs w:val="28"/>
        </w:rPr>
        <w:t xml:space="preserve"> . Бесспорно, семья - это социальное явление, которое сочетает в себе ч</w:t>
      </w:r>
      <w:r>
        <w:rPr>
          <w:rFonts w:eastAsia="Times New Roman"/>
          <w:sz w:val="28"/>
          <w:szCs w:val="28"/>
        </w:rPr>
        <w:t>ерты социального института и малой группы.</w:t>
      </w:r>
    </w:p>
    <w:p w:rsidR="00722355" w:rsidRDefault="00722355">
      <w:pPr>
        <w:spacing w:line="99" w:lineRule="exact"/>
        <w:rPr>
          <w:rFonts w:eastAsia="Times New Roman"/>
          <w:sz w:val="28"/>
          <w:szCs w:val="28"/>
        </w:rPr>
      </w:pPr>
    </w:p>
    <w:p w:rsidR="00722355" w:rsidRDefault="002005C6">
      <w:pPr>
        <w:spacing w:line="35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Семье присуще множество функций и ролей, выражающие сущность семьи. Поэтому важной характеристикой семьи является ее функциональная структура, которая включает следующие компоненты: репродуктивную;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воспитательну</w:t>
      </w:r>
      <w:r>
        <w:rPr>
          <w:rFonts w:eastAsia="Times New Roman"/>
          <w:sz w:val="28"/>
          <w:szCs w:val="28"/>
        </w:rPr>
        <w:t>ю; хозяйственно-бытовую; экономическую; функцию организации досуга; функцию социального контроля. Семья является основной ячейкой общества, социальной группой. Поэтому именно в семье формируется личность человека, связанная с потребностями, социальной акти</w:t>
      </w:r>
      <w:r>
        <w:rPr>
          <w:rFonts w:eastAsia="Times New Roman"/>
          <w:sz w:val="28"/>
          <w:szCs w:val="28"/>
        </w:rPr>
        <w:t>вностью в обществе. Начиная с раннего детства, семья формирует социальные установки и ценностные ориентации человека.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177165</wp:posOffset>
                </wp:positionV>
                <wp:extent cx="18300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13.95pt" to="157.1pt,13.95pt" o:allowincell="f" strokecolor="#000000" strokeweight="0.75pt"/>
            </w:pict>
          </mc:Fallback>
        </mc:AlternateContent>
      </w:r>
    </w:p>
    <w:p w:rsidR="00722355" w:rsidRDefault="00722355">
      <w:pPr>
        <w:spacing w:line="378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0"/>
        </w:numPr>
        <w:tabs>
          <w:tab w:val="left" w:pos="385"/>
        </w:tabs>
        <w:spacing w:line="200" w:lineRule="auto"/>
        <w:ind w:left="260" w:firstLine="1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Психология семейных отношений с основами семейного консультирования: учебное пособие. Под редакцией Е.Г. Силяевой. - М., 2015. – С. 11.</w:t>
      </w:r>
    </w:p>
    <w:p w:rsidR="00722355" w:rsidRDefault="00722355">
      <w:pPr>
        <w:spacing w:line="10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13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47" w:lineRule="auto"/>
        <w:ind w:left="260" w:firstLine="710"/>
        <w:rPr>
          <w:sz w:val="20"/>
          <w:szCs w:val="20"/>
        </w:rPr>
      </w:pPr>
      <w:bookmarkStart w:id="14" w:name="page14"/>
      <w:bookmarkEnd w:id="14"/>
      <w:r>
        <w:rPr>
          <w:rFonts w:eastAsia="Times New Roman"/>
          <w:sz w:val="28"/>
          <w:szCs w:val="28"/>
        </w:rPr>
        <w:t>Многим детям математика трудно даётся не только в начальной школе, но и в период подготовки к учебной деятельности.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1"/>
        </w:numPr>
        <w:tabs>
          <w:tab w:val="left" w:pos="1365"/>
        </w:tabs>
        <w:spacing w:line="356" w:lineRule="auto"/>
        <w:ind w:left="260" w:firstLine="7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обучающих программах важное значение придаётся логической составляющей.</w:t>
      </w:r>
      <w:r>
        <w:rPr>
          <w:rFonts w:eastAsia="Times New Roman"/>
          <w:sz w:val="28"/>
          <w:szCs w:val="28"/>
        </w:rPr>
        <w:t xml:space="preserve"> Развитие логического мышления ребёнка подразумевает формирование логических приёмов мыслительной деятельности, а также умения понимать и прослеживать причинно –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следственные связи явлений и умения выстраивать простейшие умозаключения на основе причинно –</w:t>
      </w:r>
      <w:r>
        <w:rPr>
          <w:rFonts w:eastAsia="Times New Roman"/>
          <w:sz w:val="28"/>
          <w:szCs w:val="28"/>
        </w:rPr>
        <w:t xml:space="preserve"> следственной связи.</w:t>
      </w:r>
    </w:p>
    <w:p w:rsidR="00722355" w:rsidRDefault="00722355">
      <w:pPr>
        <w:spacing w:line="31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школьник не испытывал трудности буквально с первых уроков и ему не пришлось бы учиться с нуля, уже в дошкольном периоде, нужно готовить ребёнка соответствующим образом.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Многие родители полагают, что главное при подготовке к шко</w:t>
      </w:r>
      <w:r>
        <w:rPr>
          <w:rFonts w:eastAsia="Times New Roman"/>
          <w:sz w:val="28"/>
          <w:szCs w:val="28"/>
        </w:rPr>
        <w:t>ле – это познакомить ребёнка с цифрами и научить его писать, считать, складывать и вычитать. Запас заученных знаний кончается очень быстро, и несформированность собственного умения продуктивно мыслить очень быстро приводит к появлению «проблем с математико</w:t>
      </w:r>
      <w:r>
        <w:rPr>
          <w:rFonts w:eastAsia="Times New Roman"/>
          <w:sz w:val="28"/>
          <w:szCs w:val="28"/>
        </w:rPr>
        <w:t>й». В то же время ребёнок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программы.</w:t>
      </w:r>
    </w:p>
    <w:p w:rsidR="00722355" w:rsidRDefault="00722355">
      <w:pPr>
        <w:spacing w:line="24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2"/>
        </w:numPr>
        <w:tabs>
          <w:tab w:val="left" w:pos="1260"/>
        </w:tabs>
        <w:spacing w:line="351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игровой форме родители могут привить малышу знания из области математики науч</w:t>
      </w:r>
      <w:r>
        <w:rPr>
          <w:rFonts w:eastAsia="Times New Roman"/>
          <w:sz w:val="28"/>
          <w:szCs w:val="28"/>
        </w:rPr>
        <w:t>ить его выполнять различные действия, разовьете память,</w:t>
      </w:r>
    </w:p>
    <w:p w:rsidR="00722355" w:rsidRDefault="00722355">
      <w:pPr>
        <w:spacing w:line="24" w:lineRule="exact"/>
        <w:rPr>
          <w:sz w:val="20"/>
          <w:szCs w:val="20"/>
        </w:rPr>
      </w:pPr>
    </w:p>
    <w:p w:rsidR="00722355" w:rsidRDefault="002005C6">
      <w:pPr>
        <w:spacing w:line="3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мышление, творческие способности.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</w:t>
      </w:r>
      <w:r>
        <w:rPr>
          <w:rFonts w:eastAsia="Times New Roman"/>
          <w:sz w:val="27"/>
          <w:szCs w:val="27"/>
        </w:rPr>
        <w:t>одители. Но это не только тренировка, это также и прекрасно проведенное время вместе</w:t>
      </w:r>
    </w:p>
    <w:p w:rsidR="00722355" w:rsidRDefault="00722355">
      <w:pPr>
        <w:spacing w:line="5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3"/>
        </w:numPr>
        <w:tabs>
          <w:tab w:val="left" w:pos="595"/>
        </w:tabs>
        <w:spacing w:line="368" w:lineRule="auto"/>
        <w:ind w:left="260" w:firstLine="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собственным ребенком. Однако в стремлении к знаниям важно не переусердствовать. Самое главное - это привить малышу интерес к познанию.</w:t>
      </w:r>
    </w:p>
    <w:p w:rsidR="00722355" w:rsidRDefault="00722355">
      <w:pPr>
        <w:spacing w:line="13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980" w:hanging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занятия должны проходить</w:t>
      </w:r>
      <w:r>
        <w:rPr>
          <w:rFonts w:eastAsia="Times New Roman"/>
          <w:sz w:val="28"/>
          <w:szCs w:val="28"/>
        </w:rPr>
        <w:t xml:space="preserve"> в увлекательной игровой форме. Главное при обучении счету вовсе не овладение вычислительными</w:t>
      </w:r>
    </w:p>
    <w:p w:rsidR="00722355" w:rsidRDefault="00722355">
      <w:pPr>
        <w:spacing w:line="31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навыками, а понимание того, что означают числа и для чего они нужны. Кроме</w:t>
      </w:r>
    </w:p>
    <w:p w:rsidR="00722355" w:rsidRDefault="00722355">
      <w:pPr>
        <w:spacing w:line="133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14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6" w:lineRule="auto"/>
        <w:ind w:left="260"/>
        <w:jc w:val="both"/>
        <w:rPr>
          <w:sz w:val="20"/>
          <w:szCs w:val="20"/>
        </w:rPr>
      </w:pPr>
      <w:bookmarkStart w:id="15" w:name="page15"/>
      <w:bookmarkEnd w:id="15"/>
      <w:r>
        <w:rPr>
          <w:rFonts w:eastAsia="Times New Roman"/>
          <w:sz w:val="28"/>
          <w:szCs w:val="28"/>
        </w:rPr>
        <w:t>того, стоит до школы научить ребенка различать пространствен</w:t>
      </w:r>
      <w:r>
        <w:rPr>
          <w:rFonts w:eastAsia="Times New Roman"/>
          <w:sz w:val="28"/>
          <w:szCs w:val="28"/>
        </w:rPr>
        <w:t>ное расположение предметов (вверху, внизу, справа, слева, под, над и т. д.), узнавать основные геометрические фигуры (круг, квадрат, прямоугольник, треугольник).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 также, чтобы малыш различал величину предметов, понимал, что значит больше, меньше, час</w:t>
      </w:r>
      <w:r>
        <w:rPr>
          <w:rFonts w:eastAsia="Times New Roman"/>
          <w:sz w:val="28"/>
          <w:szCs w:val="28"/>
        </w:rPr>
        <w:t>ть, целое. Если ребенок посещает детский сад или школу дошколят, всему этому он обучается на специальных занятиях. Но знания его будут прочнее, если родители будут их закреплять и дома.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Деятельность, которой занимается ребенок, должна быть связана с полож</w:t>
      </w:r>
      <w:r>
        <w:rPr>
          <w:rFonts w:eastAsia="Times New Roman"/>
          <w:sz w:val="28"/>
          <w:szCs w:val="28"/>
        </w:rPr>
        <w:t>ительными эмоциями, иначе говоря, приносить радость, удовольствие. Есть эта радость - задатки развиваются, нет радости от умственной деятельности - способностей не будет.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Умственное воспитание направлено на развитие различных видов мышления. У детей дошко</w:t>
      </w:r>
      <w:r>
        <w:rPr>
          <w:rFonts w:eastAsia="Times New Roman"/>
          <w:sz w:val="28"/>
          <w:szCs w:val="28"/>
        </w:rPr>
        <w:t>льного возраста особое место занимает развитие логического мышления -- сравнение, установление доступных ребенку причинно-следственных связей, первичный анализ фактов, явлений, событий.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раскрыть существенные особенности предметов и явлений показать </w:t>
      </w:r>
      <w:r>
        <w:rPr>
          <w:rFonts w:eastAsia="Times New Roman"/>
          <w:sz w:val="28"/>
          <w:szCs w:val="28"/>
        </w:rPr>
        <w:t>из в разных взаимосвязях, необходимо подвести детей к общим закономерностях. Всем родителям необходимы педагогические знания, с рождением ребенка они вынуждены овладевать профессией воспитателя.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71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Современные родители достаточно грамотны, имеют доступ к пед</w:t>
      </w:r>
      <w:r>
        <w:rPr>
          <w:rFonts w:eastAsia="Times New Roman"/>
          <w:sz w:val="27"/>
          <w:szCs w:val="27"/>
        </w:rPr>
        <w:t>агогической информации разнообразные формы сотрудничества детского сада с семьей; они просуществовали не один десяток лет, и многие существуют по сей день: коллективные, индивидуальные и наглядно-информационные.</w:t>
      </w:r>
    </w:p>
    <w:p w:rsidR="00722355" w:rsidRDefault="00722355">
      <w:pPr>
        <w:spacing w:line="11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Самонаблюдение поможет родителям определить</w:t>
      </w:r>
      <w:r>
        <w:rPr>
          <w:rFonts w:eastAsia="Times New Roman"/>
          <w:sz w:val="28"/>
          <w:szCs w:val="28"/>
        </w:rPr>
        <w:t xml:space="preserve"> эффективность применяемых методов в воспитании, изменить тактику их собственного поведения.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6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Основным методом формирования родителей как педагогов является анализ собственной воспитательной деятельности, способствующий развитию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53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47" w:lineRule="auto"/>
        <w:ind w:left="260"/>
        <w:jc w:val="both"/>
        <w:rPr>
          <w:sz w:val="20"/>
          <w:szCs w:val="20"/>
        </w:rPr>
      </w:pPr>
      <w:bookmarkStart w:id="16" w:name="page16"/>
      <w:bookmarkEnd w:id="16"/>
      <w:r>
        <w:rPr>
          <w:rFonts w:eastAsia="Times New Roman"/>
          <w:sz w:val="28"/>
          <w:szCs w:val="28"/>
        </w:rPr>
        <w:t>самонаблюдения, самооценки. Для формирования этой способности можно применить инструкцию по самонаблюдению и наблюдению за ребенком.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очень активны в восприятии задач шуток, головоломок, логических упражнений. Они настойчиво ищут ход решения,</w:t>
      </w:r>
      <w:r>
        <w:rPr>
          <w:rFonts w:eastAsia="Times New Roman"/>
          <w:sz w:val="28"/>
          <w:szCs w:val="28"/>
        </w:rPr>
        <w:t xml:space="preserve"> который ведет к результату. В том случае, когда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цель-- она увлекает его.</w:t>
      </w:r>
    </w:p>
    <w:p w:rsidR="00722355" w:rsidRDefault="00722355">
      <w:pPr>
        <w:spacing w:line="19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этом дети пользую</w:t>
      </w:r>
      <w:r>
        <w:rPr>
          <w:rFonts w:eastAsia="Times New Roman"/>
          <w:sz w:val="28"/>
          <w:szCs w:val="28"/>
        </w:rPr>
        <w:t>тся двумя моделями поисковых проб: практические(действия в перекладывании) и мыслительными (обдумывание хода, предугадывание решения а, предположение решения), в ходе поиска, выдвижения гипотез.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Анализируя свою деятельность, родители изменят и методы возд</w:t>
      </w:r>
      <w:r>
        <w:rPr>
          <w:rFonts w:eastAsia="Times New Roman"/>
          <w:sz w:val="28"/>
          <w:szCs w:val="28"/>
        </w:rPr>
        <w:t>ействия на него. Они будут стараться влиять на сознание ребенка, применять игровые методы в воспитании, уменьшать количество наказаний или исключать их по возможности.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Сформированные у родителей стремление понять ребенка, посмотреть на ситуацию его глазам</w:t>
      </w:r>
      <w:r>
        <w:rPr>
          <w:rFonts w:eastAsia="Times New Roman"/>
          <w:sz w:val="28"/>
          <w:szCs w:val="28"/>
        </w:rPr>
        <w:t>и, умение творчески применять полученные педагогические знания, будут способствовать появлению эмоционально-положительного, осознанного, нравственно-мотивированного поведения ребенка, взаимопониманию между ними.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00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семья выступает важнейшим п</w:t>
      </w:r>
      <w:r>
        <w:rPr>
          <w:rFonts w:eastAsia="Times New Roman"/>
          <w:sz w:val="28"/>
          <w:szCs w:val="28"/>
        </w:rPr>
        <w:t>омощником в сфере развития интереса к математическим знаниям у ребёнка. родители могут и должны помочь закрепить ребятам полученные знания и навыки.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Именно на родителей возлагается задача не только подготовить детей к успешному овладению математикой в </w:t>
      </w:r>
      <w:r>
        <w:rPr>
          <w:rFonts w:eastAsia="Times New Roman"/>
          <w:sz w:val="28"/>
          <w:szCs w:val="28"/>
        </w:rPr>
        <w:t>школе, но и обеспечить всестороннее развитие детей.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Полная включенность семьи в работу образовательной организации лучше всего способствует математическому развитию детей.</w:t>
      </w:r>
    </w:p>
    <w:p w:rsidR="00722355" w:rsidRDefault="002005C6">
      <w:pPr>
        <w:spacing w:line="227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16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bookmarkStart w:id="17" w:name="page17"/>
      <w:bookmarkEnd w:id="17"/>
      <w:r>
        <w:rPr>
          <w:rFonts w:eastAsia="Times New Roman"/>
          <w:sz w:val="28"/>
          <w:szCs w:val="28"/>
        </w:rPr>
        <w:t xml:space="preserve">Если в образовательный процесс будут вовлечены самые </w:t>
      </w:r>
      <w:r>
        <w:rPr>
          <w:rFonts w:eastAsia="Times New Roman"/>
          <w:sz w:val="28"/>
          <w:szCs w:val="28"/>
        </w:rPr>
        <w:t>близкие и любимые люди, то у детей в большей степени будет развиваться интерес к познанию, уверенность в своих силах, самостоятельность, что положительно будет влиять на успеваемость в школе.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в такой форме способствует тому, что де</w:t>
      </w:r>
      <w:r>
        <w:rPr>
          <w:rFonts w:eastAsia="Times New Roman"/>
          <w:sz w:val="28"/>
          <w:szCs w:val="28"/>
        </w:rPr>
        <w:t>ти будут приспособлены к окружающему их миру, будут уметь мыслить, будут заложены основы развития личности. А это является одной из задач современного дошкольного образования.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9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17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4" w:lineRule="auto"/>
        <w:ind w:left="260"/>
        <w:jc w:val="center"/>
        <w:rPr>
          <w:sz w:val="20"/>
          <w:szCs w:val="20"/>
        </w:rPr>
      </w:pPr>
      <w:bookmarkStart w:id="18" w:name="page18"/>
      <w:bookmarkEnd w:id="18"/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ПРАКТИЧЕСКИЕ ОСОБЕННОСТИ  ФОРМИРОВАНИЯ И РАЗВИТИЯ ИНТЕРЕСА К МАТЕМАТИЧЕСКИМ ЗНАНИЯМ У РЕБЁНКА В УСЛОВИЯХ СЕМЬИ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91" w:lineRule="exact"/>
        <w:rPr>
          <w:sz w:val="20"/>
          <w:szCs w:val="20"/>
        </w:rPr>
      </w:pPr>
    </w:p>
    <w:p w:rsidR="00722355" w:rsidRDefault="002005C6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2.1.Способы развития математических знаний у ребёнка в условиях семьи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58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Одной из важнейших задач воспитания ребенка является формирование жела</w:t>
      </w:r>
      <w:r>
        <w:rPr>
          <w:rFonts w:eastAsia="Times New Roman"/>
          <w:sz w:val="28"/>
          <w:szCs w:val="28"/>
        </w:rPr>
        <w:t>ния узнавать что-то новое, или иными словами «хотеть учиться».</w:t>
      </w:r>
    </w:p>
    <w:p w:rsidR="00722355" w:rsidRDefault="00722355">
      <w:pPr>
        <w:spacing w:line="31" w:lineRule="exact"/>
        <w:rPr>
          <w:sz w:val="20"/>
          <w:szCs w:val="20"/>
        </w:rPr>
      </w:pPr>
    </w:p>
    <w:p w:rsidR="00722355" w:rsidRDefault="002005C6">
      <w:pPr>
        <w:spacing w:line="343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способствовать развитию умения детей думать, размышлять, мыслить логически, анализировать полученную информацию, обобщать, высказывать свою точку зрения и уметь объяснить ее. Для эт</w:t>
      </w:r>
      <w:r>
        <w:rPr>
          <w:rFonts w:eastAsia="Times New Roman"/>
          <w:sz w:val="28"/>
          <w:szCs w:val="28"/>
        </w:rPr>
        <w:t>ого надо, чтобы дети начинали знакомство с математикой не с правил, теории; а как знакомство с чем-то удивительным, новым в столь сложном и многогранном окружающем мире</w:t>
      </w:r>
      <w:r>
        <w:rPr>
          <w:rFonts w:eastAsia="Times New Roman"/>
          <w:sz w:val="36"/>
          <w:szCs w:val="36"/>
          <w:vertAlign w:val="superscript"/>
        </w:rPr>
        <w:t>8</w:t>
      </w:r>
      <w:r>
        <w:rPr>
          <w:rFonts w:eastAsia="Times New Roman"/>
          <w:sz w:val="28"/>
          <w:szCs w:val="28"/>
        </w:rPr>
        <w:t>.</w:t>
      </w:r>
    </w:p>
    <w:p w:rsidR="00722355" w:rsidRDefault="00722355">
      <w:pPr>
        <w:spacing w:line="3" w:lineRule="exact"/>
        <w:rPr>
          <w:sz w:val="20"/>
          <w:szCs w:val="20"/>
        </w:rPr>
      </w:pPr>
    </w:p>
    <w:p w:rsidR="00722355" w:rsidRDefault="002005C6">
      <w:pPr>
        <w:spacing w:line="371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Формирование у дошкольников математических представлений должно основываться на пред</w:t>
      </w:r>
      <w:r>
        <w:rPr>
          <w:rFonts w:eastAsia="Times New Roman"/>
          <w:sz w:val="27"/>
          <w:szCs w:val="27"/>
        </w:rPr>
        <w:t>метно-чувственную деятельность, так как в ее процессе ребенок может более легко и прочно усвоить нужный объем знаний и умений.</w:t>
      </w:r>
    </w:p>
    <w:p w:rsidR="00722355" w:rsidRDefault="00722355">
      <w:pPr>
        <w:spacing w:line="11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Этому способствует не только обучение детей элементарным основам математики в повседневной жизни: в общении детей между собой,</w:t>
      </w:r>
      <w:r>
        <w:rPr>
          <w:rFonts w:eastAsia="Times New Roman"/>
          <w:sz w:val="28"/>
          <w:szCs w:val="28"/>
        </w:rPr>
        <w:t xml:space="preserve"> в совместной деятельности взрослого и ребенка, но также с помощью целенаправленного систематического обучения в условиях семьи. Математические знания, которые можно применить на практике в различных видах деятельности дают большую ценность для ребенка.</w:t>
      </w:r>
    </w:p>
    <w:p w:rsidR="00722355" w:rsidRDefault="00722355">
      <w:pPr>
        <w:spacing w:line="22" w:lineRule="exact"/>
        <w:rPr>
          <w:sz w:val="20"/>
          <w:szCs w:val="20"/>
        </w:rPr>
      </w:pPr>
    </w:p>
    <w:p w:rsidR="00722355" w:rsidRDefault="002005C6">
      <w:pPr>
        <w:spacing w:line="361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</w:t>
      </w:r>
      <w:r>
        <w:rPr>
          <w:rFonts w:eastAsia="Times New Roman"/>
          <w:sz w:val="27"/>
          <w:szCs w:val="27"/>
        </w:rPr>
        <w:t>. Д. Ушинский писал, что при первоначальном обучении счету… также не должно спешить и идти дальше не иначе, как овладев прежним, а овладев чем-нибудь, никогда не оставлять его без постоянного приложения к делу</w:t>
      </w:r>
      <w:r>
        <w:rPr>
          <w:rFonts w:eastAsia="Times New Roman"/>
          <w:sz w:val="35"/>
          <w:szCs w:val="35"/>
          <w:vertAlign w:val="superscript"/>
        </w:rPr>
        <w:t>9</w:t>
      </w:r>
      <w:r>
        <w:rPr>
          <w:rFonts w:eastAsia="Times New Roman"/>
          <w:sz w:val="27"/>
          <w:szCs w:val="27"/>
        </w:rPr>
        <w:t>. К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372110</wp:posOffset>
                </wp:positionV>
                <wp:extent cx="18300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29.3pt" to="157.1pt,29.3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86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4"/>
        </w:numPr>
        <w:tabs>
          <w:tab w:val="left" w:pos="385"/>
        </w:tabs>
        <w:spacing w:line="200" w:lineRule="auto"/>
        <w:ind w:left="260" w:right="20" w:firstLine="1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Леушина А.М. Формирование элементарны</w:t>
      </w:r>
      <w:r>
        <w:rPr>
          <w:rFonts w:eastAsia="Times New Roman"/>
          <w:sz w:val="24"/>
          <w:szCs w:val="24"/>
        </w:rPr>
        <w:t>х математических представлений у детей дошкольного возраста. - М., Просвещение, 1974.- С. 411.</w:t>
      </w:r>
    </w:p>
    <w:p w:rsidR="00722355" w:rsidRDefault="00722355">
      <w:pPr>
        <w:spacing w:line="12" w:lineRule="exact"/>
        <w:rPr>
          <w:rFonts w:eastAsia="Times New Roman"/>
          <w:sz w:val="32"/>
          <w:szCs w:val="32"/>
          <w:vertAlign w:val="superscript"/>
        </w:rPr>
      </w:pPr>
    </w:p>
    <w:p w:rsidR="00722355" w:rsidRDefault="002005C6">
      <w:pPr>
        <w:numPr>
          <w:ilvl w:val="0"/>
          <w:numId w:val="24"/>
        </w:numPr>
        <w:tabs>
          <w:tab w:val="left" w:pos="340"/>
        </w:tabs>
        <w:ind w:left="340" w:hanging="79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18"/>
          <w:szCs w:val="18"/>
        </w:rPr>
        <w:t>Ушинский К.Д. О первоначальном обучении счету - Избр. пед. соч. Т. 2. -  М.: Учпедгиз,</w:t>
      </w:r>
    </w:p>
    <w:p w:rsidR="00722355" w:rsidRDefault="00722355">
      <w:pPr>
        <w:spacing w:line="21" w:lineRule="exact"/>
        <w:rPr>
          <w:rFonts w:eastAsia="Times New Roman"/>
          <w:sz w:val="23"/>
          <w:szCs w:val="23"/>
          <w:vertAlign w:val="superscript"/>
        </w:rPr>
      </w:pPr>
    </w:p>
    <w:p w:rsidR="00722355" w:rsidRDefault="002005C6">
      <w:pPr>
        <w:spacing w:line="220" w:lineRule="auto"/>
        <w:ind w:left="260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4"/>
          <w:szCs w:val="24"/>
        </w:rPr>
        <w:t>1954. - С. 651.</w:t>
      </w:r>
    </w:p>
    <w:p w:rsidR="00722355" w:rsidRDefault="00722355">
      <w:pPr>
        <w:spacing w:line="8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18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68" w:lineRule="auto"/>
        <w:ind w:left="260"/>
        <w:jc w:val="both"/>
        <w:rPr>
          <w:sz w:val="20"/>
          <w:szCs w:val="20"/>
        </w:rPr>
      </w:pPr>
      <w:bookmarkStart w:id="19" w:name="page19"/>
      <w:bookmarkEnd w:id="19"/>
      <w:r>
        <w:rPr>
          <w:rFonts w:eastAsia="Times New Roman"/>
          <w:sz w:val="27"/>
          <w:szCs w:val="27"/>
        </w:rPr>
        <w:t>тому же он выделял, что знания</w:t>
      </w:r>
      <w:r>
        <w:rPr>
          <w:rFonts w:eastAsia="Times New Roman"/>
          <w:sz w:val="27"/>
          <w:szCs w:val="27"/>
        </w:rPr>
        <w:t>, которые ребенок получил, лучше всего применять в условиях, отличных от тех, в которых это знание было получено.</w:t>
      </w:r>
    </w:p>
    <w:p w:rsidR="00722355" w:rsidRDefault="00722355">
      <w:pPr>
        <w:spacing w:line="13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Многие современные ученые (Л. И. Скаткин, Н. А. Менчинская, Г. С. Костюк), которых также волнует вопрос обучения и развития дошкольников в се</w:t>
      </w:r>
      <w:r>
        <w:rPr>
          <w:rFonts w:eastAsia="Times New Roman"/>
          <w:sz w:val="28"/>
          <w:szCs w:val="28"/>
        </w:rPr>
        <w:t>мье, подчеркивают, что для качественного развития дошкольника в математическом направлении необходим комплексный подход.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надо не только дать детям элементарные математические представления, но и закрепить полученные знания в быту, сформиров</w:t>
      </w:r>
      <w:r>
        <w:rPr>
          <w:rFonts w:eastAsia="Times New Roman"/>
          <w:sz w:val="28"/>
          <w:szCs w:val="28"/>
        </w:rPr>
        <w:t>ать навыки применения полученной информации.</w:t>
      </w:r>
    </w:p>
    <w:p w:rsidR="00722355" w:rsidRDefault="00722355">
      <w:pPr>
        <w:spacing w:line="17" w:lineRule="exact"/>
        <w:rPr>
          <w:sz w:val="20"/>
          <w:szCs w:val="20"/>
        </w:rPr>
      </w:pPr>
    </w:p>
    <w:p w:rsidR="00722355" w:rsidRDefault="002005C6">
      <w:pPr>
        <w:spacing w:line="372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Как известно, математика является мощным средством развития памяти, кругозора, логического и пространственного мышления у детей. Особенно велика роль математики в умственном развитии и становлении личности.</w:t>
      </w:r>
    </w:p>
    <w:p w:rsidR="00722355" w:rsidRDefault="00722355">
      <w:pPr>
        <w:spacing w:line="7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</w:t>
      </w:r>
      <w:r>
        <w:rPr>
          <w:rFonts w:eastAsia="Times New Roman"/>
          <w:sz w:val="28"/>
          <w:szCs w:val="28"/>
        </w:rPr>
        <w:t>ственному воспитанию детей в семье необходимо уделять особое внимание, которое может быть связано с потребностями быта, уклада жизни и трудовой деятельности. В процессе трудовой деятельности на основе жизненного опыта в семье могут быть разработаны, наприм</w:t>
      </w:r>
      <w:r>
        <w:rPr>
          <w:rFonts w:eastAsia="Times New Roman"/>
          <w:sz w:val="28"/>
          <w:szCs w:val="28"/>
        </w:rPr>
        <w:t>ер, меры измерения длины, объема, летоисчисления и т. д. Они составляют основы математических знаний, которые необходимы для овладения различными видами деятельности, познания окружающего мира.</w:t>
      </w:r>
    </w:p>
    <w:p w:rsidR="00722355" w:rsidRDefault="00722355">
      <w:pPr>
        <w:spacing w:line="19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этом приобретение знаний в семье не должно ставиться как </w:t>
      </w:r>
      <w:r>
        <w:rPr>
          <w:rFonts w:eastAsia="Times New Roman"/>
          <w:sz w:val="28"/>
          <w:szCs w:val="28"/>
        </w:rPr>
        <w:t>самоцель, оно должно выступать жизненной необходимостью. Интерес детей к математике в семье необходимо прививать через загадки, пословицы, поговорки, сказки, скороговорки, остроумные беседы и др.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Так, загадки (служат одним из средств развития находчивости</w:t>
      </w:r>
      <w:r>
        <w:rPr>
          <w:rFonts w:eastAsia="Times New Roman"/>
          <w:sz w:val="28"/>
          <w:szCs w:val="28"/>
        </w:rPr>
        <w:t>, наблюдательности, остроумия в привитии интереса к математике в семейном воспитании. Они развивают память ребёнка, его образное мышление, посредством загадок дети познают мир в различных формах, в частности, в иносказательной, образной. С помощью загадок,</w:t>
      </w:r>
      <w:r>
        <w:rPr>
          <w:rFonts w:eastAsia="Times New Roman"/>
          <w:sz w:val="28"/>
          <w:szCs w:val="28"/>
        </w:rPr>
        <w:t xml:space="preserve"> в которых кроется математическое содержание, можно усмотреть простейшие математические отношения и зависимости. Предметы, которые составляют содержание</w:t>
      </w:r>
    </w:p>
    <w:p w:rsidR="00722355" w:rsidRDefault="002005C6">
      <w:pPr>
        <w:spacing w:line="220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19</w:t>
      </w:r>
    </w:p>
    <w:p w:rsidR="00722355" w:rsidRDefault="00722355">
      <w:pPr>
        <w:sectPr w:rsidR="00722355">
          <w:pgSz w:w="11900" w:h="16840"/>
          <w:pgMar w:top="1152" w:right="845" w:bottom="418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39" w:lineRule="auto"/>
        <w:ind w:left="260"/>
        <w:jc w:val="both"/>
        <w:rPr>
          <w:sz w:val="20"/>
          <w:szCs w:val="20"/>
        </w:rPr>
      </w:pPr>
      <w:bookmarkStart w:id="20" w:name="page20"/>
      <w:bookmarkEnd w:id="20"/>
      <w:r>
        <w:rPr>
          <w:rFonts w:eastAsia="Times New Roman"/>
          <w:sz w:val="28"/>
          <w:szCs w:val="28"/>
        </w:rPr>
        <w:t>загадок, рассматриваются с разных точек зрения: количественной,</w:t>
      </w:r>
      <w:r>
        <w:rPr>
          <w:rFonts w:eastAsia="Times New Roman"/>
          <w:sz w:val="28"/>
          <w:szCs w:val="28"/>
        </w:rPr>
        <w:t xml:space="preserve"> пространственной и временной. Такие загадки служат исходным материалом для знакомства детей с некоторыми математическими понятиями (число, отношение, величина и др.) и могут быть использованы для формирования знаний о числах, величинах, отношениях в повсе</w:t>
      </w:r>
      <w:r>
        <w:rPr>
          <w:rFonts w:eastAsia="Times New Roman"/>
          <w:sz w:val="28"/>
          <w:szCs w:val="28"/>
        </w:rPr>
        <w:t>дневной жизни</w:t>
      </w:r>
      <w:r>
        <w:rPr>
          <w:rFonts w:eastAsia="Times New Roman"/>
          <w:sz w:val="36"/>
          <w:szCs w:val="36"/>
          <w:vertAlign w:val="superscript"/>
        </w:rPr>
        <w:t>10</w:t>
      </w:r>
      <w:r>
        <w:rPr>
          <w:rFonts w:eastAsia="Times New Roman"/>
          <w:sz w:val="28"/>
          <w:szCs w:val="28"/>
        </w:rPr>
        <w:t>.</w:t>
      </w:r>
    </w:p>
    <w:p w:rsidR="00722355" w:rsidRDefault="00722355">
      <w:pPr>
        <w:spacing w:line="7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Пословицы и поговорки, выраженные в сжатой стихотворной форме, также обладают могучим воспитательным эффектом. В них заключена оценка жизни, опыт исторической жизни народа в различных ее проявлениях в виде житейских советов, благих пожела</w:t>
      </w:r>
      <w:r>
        <w:rPr>
          <w:rFonts w:eastAsia="Times New Roman"/>
          <w:sz w:val="28"/>
          <w:szCs w:val="28"/>
        </w:rPr>
        <w:t>ний и наставлений. Пословицы, уложенные в стихотворную рифму и с содержательным смыслом, легко запоминаются, поэтому укореняются в памяти детей.</w:t>
      </w:r>
    </w:p>
    <w:p w:rsidR="00722355" w:rsidRDefault="00722355">
      <w:pPr>
        <w:spacing w:line="14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Испокон веков в семье наиболее распространенной формой пословиц служат наставления, которые являются характерн</w:t>
      </w:r>
      <w:r>
        <w:rPr>
          <w:rFonts w:eastAsia="Times New Roman"/>
          <w:sz w:val="28"/>
          <w:szCs w:val="28"/>
        </w:rPr>
        <w:t>ой чертой семейного воспитания. Известны три категории наставлений: поучения, имеющие целью воспитания в детях добрых нравов; поучения, призывающие к благопристойному поведению; наставления особого рода, содержащие</w:t>
      </w:r>
    </w:p>
    <w:p w:rsidR="00722355" w:rsidRDefault="00722355">
      <w:pPr>
        <w:spacing w:line="14" w:lineRule="exact"/>
        <w:rPr>
          <w:sz w:val="20"/>
          <w:szCs w:val="20"/>
        </w:rPr>
      </w:pPr>
    </w:p>
    <w:p w:rsidR="00722355" w:rsidRDefault="002005C6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педагогические советы. В наставлениях об</w:t>
      </w:r>
      <w:r>
        <w:rPr>
          <w:rFonts w:eastAsia="Times New Roman"/>
          <w:sz w:val="28"/>
          <w:szCs w:val="28"/>
        </w:rPr>
        <w:t>общается огромный образовательно-воспитательный материал.</w:t>
      </w:r>
    </w:p>
    <w:p w:rsidR="00722355" w:rsidRDefault="00722355">
      <w:pPr>
        <w:spacing w:line="10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Следующим оригинальным средством математического обучения детей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5"/>
        </w:numPr>
        <w:tabs>
          <w:tab w:val="left" w:pos="514"/>
        </w:tabs>
        <w:spacing w:line="354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семье является умение считать считалки. Особенностью математических считалок является то, что дети должны посчитать какой-нибудь пре</w:t>
      </w:r>
      <w:r>
        <w:rPr>
          <w:rFonts w:eastAsia="Times New Roman"/>
          <w:sz w:val="28"/>
          <w:szCs w:val="28"/>
        </w:rPr>
        <w:t>дмет до определенного числа.</w:t>
      </w:r>
    </w:p>
    <w:p w:rsidR="00722355" w:rsidRDefault="00722355">
      <w:pPr>
        <w:spacing w:line="25" w:lineRule="exact"/>
        <w:rPr>
          <w:rFonts w:eastAsia="Times New Roman"/>
          <w:sz w:val="28"/>
          <w:szCs w:val="28"/>
        </w:rPr>
      </w:pPr>
    </w:p>
    <w:p w:rsidR="00722355" w:rsidRDefault="002005C6">
      <w:pPr>
        <w:spacing w:line="34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Скороговорки с математическим содержанием также относятся к средствам развития интереса к математике у детей.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 ярким средством развития интереса к математике у детей являются состязания по красноречию, в которых использу</w:t>
      </w:r>
      <w:r>
        <w:rPr>
          <w:rFonts w:eastAsia="Times New Roman"/>
          <w:sz w:val="28"/>
          <w:szCs w:val="28"/>
        </w:rPr>
        <w:t>ется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273685</wp:posOffset>
                </wp:positionV>
                <wp:extent cx="18300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21.55pt" to="157.1pt,21.55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30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6"/>
        </w:numPr>
        <w:tabs>
          <w:tab w:val="left" w:pos="435"/>
        </w:tabs>
        <w:spacing w:line="266" w:lineRule="auto"/>
        <w:ind w:left="260" w:firstLine="1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Танова О.М., Ондар Ч.М. Использование устного народного творчества тувинцев при ознакомлении детей с понятием числа. Наследие народов Центральной Азии и сопредельных территорий: изучение, сохранение и использование. Материалы международной научно-</w:t>
      </w:r>
      <w:r>
        <w:rPr>
          <w:rFonts w:eastAsia="Times New Roman"/>
          <w:sz w:val="20"/>
          <w:szCs w:val="20"/>
        </w:rPr>
        <w:t>практической конференции, г. Кызыл., 9-10 сентября 2009 г. Часть</w:t>
      </w:r>
    </w:p>
    <w:p w:rsidR="00722355" w:rsidRDefault="002005C6">
      <w:pPr>
        <w:numPr>
          <w:ilvl w:val="0"/>
          <w:numId w:val="27"/>
        </w:numPr>
        <w:tabs>
          <w:tab w:val="left" w:pos="500"/>
        </w:tabs>
        <w:ind w:left="5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Кызыл, 2009: - С. 83.</w:t>
      </w:r>
    </w:p>
    <w:p w:rsidR="00722355" w:rsidRDefault="00722355">
      <w:pPr>
        <w:spacing w:line="7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20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7" w:lineRule="auto"/>
        <w:ind w:left="260"/>
        <w:jc w:val="both"/>
        <w:rPr>
          <w:sz w:val="20"/>
          <w:szCs w:val="20"/>
        </w:rPr>
      </w:pPr>
      <w:bookmarkStart w:id="21" w:name="page21"/>
      <w:bookmarkEnd w:id="21"/>
      <w:r>
        <w:rPr>
          <w:rFonts w:eastAsia="Times New Roman"/>
          <w:sz w:val="28"/>
          <w:szCs w:val="28"/>
        </w:rPr>
        <w:t>математический материал. Обычно они проходят в форме беседы: вопрос - ответ. Один собеседник задает короткие однотипные прямые вопросы, а дру</w:t>
      </w:r>
      <w:r>
        <w:rPr>
          <w:rFonts w:eastAsia="Times New Roman"/>
          <w:sz w:val="28"/>
          <w:szCs w:val="28"/>
        </w:rPr>
        <w:t>гой на каждый из этих вопросов отвечает в остроумной стихотворной форме. В таких состязаниях используются сопоставление, сравнение, которые развивают в детях логическое мышление, наблюдательность, меткость, остроумие и другие качества ума.</w:t>
      </w:r>
    </w:p>
    <w:p w:rsidR="00722355" w:rsidRDefault="00722355">
      <w:pPr>
        <w:spacing w:line="22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8"/>
        </w:numPr>
        <w:tabs>
          <w:tab w:val="left" w:pos="1375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семейном воспит</w:t>
      </w:r>
      <w:r>
        <w:rPr>
          <w:rFonts w:eastAsia="Times New Roman"/>
          <w:sz w:val="28"/>
          <w:szCs w:val="28"/>
        </w:rPr>
        <w:t>ании большую роль играет устное народное творчество. Приобщение к музыке и формирование положительного отношения к ней в семье может закладываться еще в самом раннем детстве.</w:t>
      </w:r>
    </w:p>
    <w:p w:rsidR="00722355" w:rsidRDefault="00722355">
      <w:pPr>
        <w:spacing w:line="17" w:lineRule="exact"/>
        <w:rPr>
          <w:sz w:val="20"/>
          <w:szCs w:val="20"/>
        </w:rPr>
      </w:pPr>
    </w:p>
    <w:p w:rsidR="00722355" w:rsidRDefault="002005C6">
      <w:pPr>
        <w:spacing w:line="351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 является величайшим источником нравственного и эстетического воспитания.</w:t>
      </w:r>
    </w:p>
    <w:p w:rsidR="00722355" w:rsidRDefault="00722355">
      <w:pPr>
        <w:spacing w:line="24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29"/>
        </w:numPr>
        <w:tabs>
          <w:tab w:val="left" w:pos="1280"/>
        </w:tabs>
        <w:spacing w:line="35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семье должно уделяться особое внимание колыбельной песне, как источнику формирования личности ребёнка. Колыбельная песня несет в себе психологическую, воспитательную и познавательную функции для маленького ребёнка.</w:t>
      </w:r>
      <w:r>
        <w:rPr>
          <w:rFonts w:eastAsia="Times New Roman"/>
          <w:sz w:val="28"/>
          <w:szCs w:val="28"/>
        </w:rPr>
        <w:t xml:space="preserve"> Малыш с колыбельной песней получает первые представления об окружающем мире. Слова многих колыбельных песен звучат в виде считалок, шуток и прибауток, в которых содержатся числа.</w:t>
      </w:r>
    </w:p>
    <w:p w:rsidR="00722355" w:rsidRDefault="00722355">
      <w:pPr>
        <w:spacing w:line="27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Знакомые звуки, в которых звучат числа, укореняются в памяти ребёнка, форми</w:t>
      </w:r>
      <w:r>
        <w:rPr>
          <w:rFonts w:eastAsia="Times New Roman"/>
          <w:sz w:val="28"/>
          <w:szCs w:val="28"/>
        </w:rPr>
        <w:t>руя первые представления о них.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Песни также являются одним из средств передачи математических знаний в семье. Особенно привлекательными являются частушки, которые отличаются ритмичностью, увлекательностью, т.е. веселые, задорные, шуточные песни. Они сочин</w:t>
      </w:r>
      <w:r>
        <w:rPr>
          <w:rFonts w:eastAsia="Times New Roman"/>
          <w:sz w:val="28"/>
          <w:szCs w:val="28"/>
        </w:rPr>
        <w:t>ялись мгновенно и в текстах многих частушек использовались числа.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Сказки также являются важным средством воспитания математических знаний у ребёнка в семье. Сказки несут большую информацию, в которой отражаются человеческие достоинства и пороки, поэтому о</w:t>
      </w:r>
      <w:r>
        <w:rPr>
          <w:rFonts w:eastAsia="Times New Roman"/>
          <w:sz w:val="28"/>
          <w:szCs w:val="28"/>
        </w:rPr>
        <w:t>ни играют большую воспитательную роль. Использование сказок способствует развитию нравственных качеств как доброта, умение сопереживать и сочувствовать, чувство любви к природе, животным и родному краю.</w:t>
      </w:r>
    </w:p>
    <w:p w:rsidR="00722355" w:rsidRDefault="002005C6">
      <w:pPr>
        <w:spacing w:line="228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21</w:t>
      </w:r>
    </w:p>
    <w:p w:rsidR="00722355" w:rsidRDefault="00722355">
      <w:pPr>
        <w:sectPr w:rsidR="00722355">
          <w:pgSz w:w="11900" w:h="16840"/>
          <w:pgMar w:top="1147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73" w:lineRule="auto"/>
        <w:ind w:left="260" w:firstLine="710"/>
        <w:jc w:val="both"/>
        <w:rPr>
          <w:sz w:val="20"/>
          <w:szCs w:val="20"/>
        </w:rPr>
      </w:pPr>
      <w:bookmarkStart w:id="22" w:name="page22"/>
      <w:bookmarkEnd w:id="22"/>
      <w:r>
        <w:rPr>
          <w:rFonts w:eastAsia="Times New Roman"/>
          <w:sz w:val="27"/>
          <w:szCs w:val="27"/>
        </w:rPr>
        <w:t>Математические сказки помога</w:t>
      </w:r>
      <w:r>
        <w:rPr>
          <w:rFonts w:eastAsia="Times New Roman"/>
          <w:sz w:val="27"/>
          <w:szCs w:val="27"/>
        </w:rPr>
        <w:t>ют детям легче устанавливать временные отношения, определять пространственное расположение объектов, формировать такие математические понятия, как справа, слева, спереди, сзади, вверх, вниз и т.д. В названиях многих сказок фигурируют числа.</w:t>
      </w: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сказок дл</w:t>
      </w:r>
      <w:r>
        <w:rPr>
          <w:rFonts w:eastAsia="Times New Roman"/>
          <w:sz w:val="28"/>
          <w:szCs w:val="28"/>
        </w:rPr>
        <w:t>я развития интереса к математике в семье могут использоваться использовались задачи со сказочными персонажами из литературных произведений.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72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 развития математического мышления у детей также могут использоваться вычислительные задачи на примере жизни и б</w:t>
      </w:r>
      <w:r>
        <w:rPr>
          <w:rFonts w:eastAsia="Times New Roman"/>
          <w:sz w:val="27"/>
          <w:szCs w:val="27"/>
        </w:rPr>
        <w:t>ыта членов семьи. Такие задачи, составленные на материале повседневной жизни, развивали у детей логическое и пространственное мышление, математическую интуицию, практическую смекалку, умение сравнивать и сопоставлять.</w:t>
      </w:r>
    </w:p>
    <w:p w:rsidR="00722355" w:rsidRDefault="00722355">
      <w:pPr>
        <w:spacing w:line="9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0"/>
        </w:numPr>
        <w:tabs>
          <w:tab w:val="left" w:pos="1255"/>
        </w:tabs>
        <w:spacing w:line="34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средствам развития интереса к </w:t>
      </w:r>
      <w:r>
        <w:rPr>
          <w:rFonts w:eastAsia="Times New Roman"/>
          <w:sz w:val="28"/>
          <w:szCs w:val="28"/>
        </w:rPr>
        <w:t>математике в семье также относятся подвижные игры, которые являлись всегда основой воспитательного,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и оздоровительного процессов.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для формирования и развития интереса детей к математике в семье можно использовать различные</w:t>
      </w:r>
      <w:r>
        <w:rPr>
          <w:rFonts w:eastAsia="Times New Roman"/>
          <w:sz w:val="28"/>
          <w:szCs w:val="28"/>
        </w:rPr>
        <w:t xml:space="preserve"> средства. Они формируют творческий потенциал детей, способствуют развитию памяти, воображения, логического мышления и математической культуры.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yellow"/>
        </w:rPr>
        <w:t xml:space="preserve">Именно семья является очагом любви и уважения к собственной культуре, родному языку, поэтому такие возможности </w:t>
      </w:r>
      <w:r>
        <w:rPr>
          <w:rFonts w:eastAsia="Times New Roman"/>
          <w:sz w:val="28"/>
          <w:szCs w:val="28"/>
          <w:highlight w:val="yellow"/>
        </w:rPr>
        <w:t>необходимо использовать для формирования интереса к математике. Это способствует воспитанию национального самосознания, патриотизма, что составляет основу нравственного воспитания.</w:t>
      </w:r>
    </w:p>
    <w:p w:rsidR="00722355" w:rsidRDefault="00722355">
      <w:pPr>
        <w:spacing w:line="12" w:lineRule="exact"/>
        <w:rPr>
          <w:sz w:val="20"/>
          <w:szCs w:val="20"/>
        </w:rPr>
      </w:pPr>
    </w:p>
    <w:p w:rsidR="00722355" w:rsidRDefault="002005C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2.2.Направления взаимодействия семьи и ДОУ в развитии</w:t>
      </w:r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математических </w:t>
      </w:r>
      <w:r>
        <w:rPr>
          <w:rFonts w:eastAsia="Times New Roman"/>
          <w:sz w:val="28"/>
          <w:szCs w:val="28"/>
        </w:rPr>
        <w:t>знаний у ребёнка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63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22</w:t>
      </w:r>
    </w:p>
    <w:p w:rsidR="00722355" w:rsidRDefault="00722355">
      <w:pPr>
        <w:sectPr w:rsidR="00722355">
          <w:pgSz w:w="11900" w:h="16840"/>
          <w:pgMar w:top="1147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25" w:lineRule="auto"/>
        <w:ind w:left="260" w:firstLine="710"/>
        <w:jc w:val="both"/>
        <w:rPr>
          <w:sz w:val="20"/>
          <w:szCs w:val="20"/>
        </w:rPr>
      </w:pPr>
      <w:bookmarkStart w:id="23" w:name="page23"/>
      <w:bookmarkEnd w:id="23"/>
      <w:r>
        <w:rPr>
          <w:rFonts w:eastAsia="Times New Roman"/>
          <w:sz w:val="28"/>
          <w:szCs w:val="28"/>
        </w:rPr>
        <w:t xml:space="preserve">В соответствии с требованиями ст. 1.4 п. 5; ст. 1.6 п. 9; ст. 1.7 п. 6 ФГОС ДО и ст. 44 закона «Об образовании в РФ» </w:t>
      </w:r>
      <w:r>
        <w:rPr>
          <w:rFonts w:eastAsia="Times New Roman"/>
          <w:sz w:val="36"/>
          <w:szCs w:val="36"/>
          <w:vertAlign w:val="superscript"/>
        </w:rPr>
        <w:t>11</w:t>
      </w:r>
      <w:r>
        <w:rPr>
          <w:rFonts w:eastAsia="Times New Roman"/>
          <w:sz w:val="28"/>
          <w:szCs w:val="28"/>
        </w:rPr>
        <w:t xml:space="preserve"> одной из основных задач, стоящих перед детским садом,</w:t>
      </w:r>
      <w:r>
        <w:rPr>
          <w:rFonts w:eastAsia="Times New Roman"/>
          <w:sz w:val="28"/>
          <w:szCs w:val="28"/>
        </w:rPr>
        <w:t xml:space="preserve"> является организация взаимодействия с семьей для обеспечения полноценного развития ребенка.</w:t>
      </w:r>
    </w:p>
    <w:p w:rsidR="00722355" w:rsidRDefault="00722355">
      <w:pPr>
        <w:spacing w:line="62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Взаимодействие – процесс непосредственного или опосредованного взаимного влияния людей друг на друга, предполагающий их взаимную обусловленность общими задачами, </w:t>
      </w:r>
      <w:r>
        <w:rPr>
          <w:rFonts w:eastAsia="Times New Roman"/>
          <w:sz w:val="28"/>
          <w:szCs w:val="28"/>
        </w:rPr>
        <w:t>интересами, совместной деятельностью и взаимно ориентированными реакциями.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Задачами взаимодействия семьи и ДОУ в развитии математических знаний у ребёнка являются: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1.Создание условий для эффективного взаимодействия с родителями (психолого-педагогические,</w:t>
      </w:r>
      <w:r>
        <w:rPr>
          <w:rFonts w:eastAsia="Times New Roman"/>
          <w:sz w:val="28"/>
          <w:szCs w:val="28"/>
        </w:rPr>
        <w:t xml:space="preserve"> организация предметно – пространственной среды).</w:t>
      </w:r>
    </w:p>
    <w:p w:rsidR="00722355" w:rsidRDefault="00722355">
      <w:pPr>
        <w:spacing w:line="6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2.Установление доверительных, партнерских отношений с родителями.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3.Вовлечение семьи воспитанников в единое образовательное пространство.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решения поставленных задач ДОУ могут быть определены </w:t>
      </w:r>
      <w:r>
        <w:rPr>
          <w:rFonts w:eastAsia="Times New Roman"/>
          <w:sz w:val="28"/>
          <w:szCs w:val="28"/>
        </w:rPr>
        <w:t>следующие направления работы по организации взаимодействия с родительским сообществом.</w:t>
      </w:r>
    </w:p>
    <w:p w:rsidR="00722355" w:rsidRDefault="00722355">
      <w:pPr>
        <w:spacing w:line="12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1.Родительский университет:</w:t>
      </w:r>
    </w:p>
    <w:p w:rsidR="00722355" w:rsidRDefault="00722355">
      <w:pPr>
        <w:spacing w:line="178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1"/>
        </w:numPr>
        <w:tabs>
          <w:tab w:val="left" w:pos="1300"/>
        </w:tabs>
        <w:spacing w:line="354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консультации по темам: «Математика – это увлекательно!», «Обучение математике дошкольников», «Советы родителям по математиче</w:t>
      </w:r>
      <w:r>
        <w:rPr>
          <w:rFonts w:eastAsia="Times New Roman"/>
          <w:sz w:val="28"/>
          <w:szCs w:val="28"/>
        </w:rPr>
        <w:t>скому развитию детей 2–3 лет» и т. д.;</w:t>
      </w:r>
    </w:p>
    <w:p w:rsidR="00722355" w:rsidRDefault="00722355">
      <w:pPr>
        <w:spacing w:line="20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31"/>
        </w:numPr>
        <w:tabs>
          <w:tab w:val="left" w:pos="1355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групповые консультации (по запросу родителей) «Развитие математических способностей у дошкольников через игру», «Веселая математика дома», «Математика для малышей»;</w:t>
      </w:r>
    </w:p>
    <w:p w:rsidR="00722355" w:rsidRDefault="00722355">
      <w:pPr>
        <w:spacing w:line="3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31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тематических журналов: «Большой и мален</w:t>
      </w:r>
      <w:r>
        <w:rPr>
          <w:rFonts w:eastAsia="Times New Roman"/>
          <w:sz w:val="28"/>
          <w:szCs w:val="28"/>
        </w:rPr>
        <w:t>ький», «Угадай</w:t>
      </w:r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tabs>
          <w:tab w:val="left" w:pos="1480"/>
          <w:tab w:val="left" w:pos="2020"/>
          <w:tab w:val="left" w:pos="3680"/>
          <w:tab w:val="left" w:pos="5220"/>
          <w:tab w:val="left" w:pos="6680"/>
          <w:tab w:val="left" w:pos="7080"/>
          <w:tab w:val="left" w:pos="81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описанию»,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«Большой,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поменьше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самый</w:t>
      </w:r>
      <w:r>
        <w:rPr>
          <w:rFonts w:eastAsia="Times New Roman"/>
          <w:sz w:val="28"/>
          <w:szCs w:val="28"/>
        </w:rPr>
        <w:tab/>
        <w:t>маленький»,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274320</wp:posOffset>
                </wp:positionV>
                <wp:extent cx="18300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21.6pt" to="157.1pt,21.6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31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2"/>
        </w:numPr>
        <w:tabs>
          <w:tab w:val="left" w:pos="450"/>
        </w:tabs>
        <w:spacing w:line="229" w:lineRule="auto"/>
        <w:ind w:left="260" w:firstLine="1"/>
        <w:jc w:val="both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1"/>
          <w:szCs w:val="21"/>
        </w:rPr>
        <w:t>Федеральный закон от 29.12.2012 N 273-ФЗ (ред. от 27.12.2019) «Об образовании в Российской Федерации» // Собрание законодательства РФ, 31.12.2012, N 53 (ч. 1), ст. 7598.</w:t>
      </w:r>
    </w:p>
    <w:p w:rsidR="00722355" w:rsidRDefault="00722355">
      <w:pPr>
        <w:spacing w:line="9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23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4" w:lineRule="auto"/>
        <w:ind w:left="260"/>
        <w:jc w:val="both"/>
        <w:rPr>
          <w:sz w:val="20"/>
          <w:szCs w:val="20"/>
        </w:rPr>
      </w:pPr>
      <w:bookmarkStart w:id="24" w:name="page24"/>
      <w:bookmarkEnd w:id="24"/>
      <w:r>
        <w:rPr>
          <w:rFonts w:eastAsia="Times New Roman"/>
          <w:sz w:val="28"/>
          <w:szCs w:val="28"/>
        </w:rPr>
        <w:t>«Ориентация в пространстве», «Найди лишний предмет», «Упражнения для закрепления понятия формы», «Упражнения на формирование понятий о величине» и т. д.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2.Мастерская «Умелые ручки» предполагает изготовление совместно с родителями ди</w:t>
      </w:r>
      <w:r>
        <w:rPr>
          <w:rFonts w:eastAsia="Times New Roman"/>
          <w:sz w:val="28"/>
          <w:szCs w:val="28"/>
        </w:rPr>
        <w:t>дактических игр своими руками, применение этих игр в домашних условиях.</w:t>
      </w:r>
    </w:p>
    <w:p w:rsidR="00722355" w:rsidRDefault="00722355">
      <w:pPr>
        <w:spacing w:line="7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3.Дидактические игры.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Дидактические игры — это разновидность игр с правилами, специально создаваемых педагогикой в целях воспитания и обучения детей.</w:t>
      </w:r>
      <w:r>
        <w:rPr>
          <w:rFonts w:eastAsia="Times New Roman"/>
          <w:sz w:val="28"/>
          <w:szCs w:val="28"/>
        </w:rPr>
        <w:t xml:space="preserve"> 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 ДОУ встаёт задача привлечь родителей к сотрудничеству с ДОУ, выработать у родителей умения</w:t>
      </w:r>
      <w:r>
        <w:rPr>
          <w:rFonts w:eastAsia="Times New Roman"/>
          <w:sz w:val="28"/>
          <w:szCs w:val="28"/>
        </w:rPr>
        <w:t xml:space="preserve"> организовывать с ребенком дидактические игры по формированию у детей математических представлений.</w:t>
      </w:r>
    </w:p>
    <w:p w:rsidR="00722355" w:rsidRDefault="00722355">
      <w:pPr>
        <w:spacing w:line="11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ДОУ должен быть разработан перспективный план по работе</w:t>
      </w:r>
    </w:p>
    <w:p w:rsidR="00722355" w:rsidRDefault="00722355">
      <w:pPr>
        <w:spacing w:line="172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3"/>
        </w:numPr>
        <w:tabs>
          <w:tab w:val="left" w:pos="540"/>
        </w:tabs>
        <w:spacing w:line="351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родителями, для формирования математических представлений у детей посредствам дидактичес</w:t>
      </w:r>
      <w:r>
        <w:rPr>
          <w:rFonts w:eastAsia="Times New Roman"/>
          <w:sz w:val="28"/>
          <w:szCs w:val="28"/>
        </w:rPr>
        <w:t>ких игр.</w:t>
      </w:r>
    </w:p>
    <w:p w:rsidR="00722355" w:rsidRDefault="00722355">
      <w:pPr>
        <w:spacing w:line="290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2.</w:t>
      </w:r>
    </w:p>
    <w:p w:rsidR="00722355" w:rsidRDefault="00722355">
      <w:pPr>
        <w:spacing w:line="172" w:lineRule="exact"/>
        <w:rPr>
          <w:sz w:val="20"/>
          <w:szCs w:val="20"/>
        </w:rPr>
      </w:pPr>
    </w:p>
    <w:p w:rsidR="00722355" w:rsidRDefault="002005C6">
      <w:pPr>
        <w:spacing w:line="351" w:lineRule="auto"/>
        <w:ind w:left="260"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Примерный план работы с родителями по формированию математических представлений через дидактические игры</w:t>
      </w:r>
    </w:p>
    <w:p w:rsidR="00722355" w:rsidRDefault="0072235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040"/>
        <w:gridCol w:w="1640"/>
        <w:gridCol w:w="860"/>
        <w:gridCol w:w="2100"/>
        <w:gridCol w:w="1000"/>
      </w:tblGrid>
      <w:tr w:rsidR="00722355">
        <w:trPr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2355" w:rsidRDefault="002005C6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работы</w:t>
            </w:r>
          </w:p>
        </w:tc>
      </w:tr>
      <w:tr w:rsidR="00722355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040" w:type="dxa"/>
            <w:vAlign w:val="bottom"/>
          </w:tcPr>
          <w:p w:rsidR="00722355" w:rsidRDefault="002005C6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1640" w:type="dxa"/>
            <w:vAlign w:val="bottom"/>
          </w:tcPr>
          <w:p w:rsidR="00722355" w:rsidRDefault="002005C6">
            <w:pPr>
              <w:spacing w:line="3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2100" w:type="dxa"/>
            <w:vAlign w:val="bottom"/>
          </w:tcPr>
          <w:p w:rsidR="00722355" w:rsidRDefault="002005C6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младшего дошкольного возраста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1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22355" w:rsidRDefault="002005C6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«Формирование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элементарных</w:t>
            </w:r>
          </w:p>
        </w:tc>
        <w:tc>
          <w:tcPr>
            <w:tcW w:w="2100" w:type="dxa"/>
            <w:vAlign w:val="bottom"/>
          </w:tcPr>
          <w:p w:rsidR="00722355" w:rsidRDefault="002005C6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математических представлений»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1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«Учите математику играя»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Родительское собрание</w:t>
            </w:r>
          </w:p>
        </w:tc>
      </w:tr>
      <w:tr w:rsidR="00722355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722355" w:rsidRDefault="002005C6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«Как</w:t>
            </w:r>
          </w:p>
        </w:tc>
        <w:tc>
          <w:tcPr>
            <w:tcW w:w="2100" w:type="dxa"/>
            <w:vAlign w:val="bottom"/>
          </w:tcPr>
          <w:p w:rsidR="00722355" w:rsidRDefault="002005C6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папки</w:t>
            </w:r>
          </w:p>
        </w:tc>
      </w:tr>
      <w:tr w:rsidR="00722355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научить ребенка различать понятия:</w:t>
            </w:r>
          </w:p>
        </w:tc>
        <w:tc>
          <w:tcPr>
            <w:tcW w:w="2100" w:type="dxa"/>
            <w:vAlign w:val="bottom"/>
          </w:tcPr>
          <w:p w:rsidR="00722355" w:rsidRDefault="002005C6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передвижки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длинный  –  короткий,</w:t>
            </w:r>
            <w:r>
              <w:rPr>
                <w:rFonts w:eastAsia="Times New Roman"/>
                <w:sz w:val="28"/>
                <w:szCs w:val="28"/>
              </w:rPr>
              <w:t xml:space="preserve">  широкий  –</w:t>
            </w:r>
          </w:p>
        </w:tc>
        <w:tc>
          <w:tcPr>
            <w:tcW w:w="210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узкий, высокий – низкий»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737"/>
        </w:trPr>
        <w:tc>
          <w:tcPr>
            <w:tcW w:w="172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</w:tbl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722355">
      <w:pPr>
        <w:spacing w:line="1" w:lineRule="exact"/>
        <w:rPr>
          <w:sz w:val="20"/>
          <w:szCs w:val="20"/>
        </w:rPr>
      </w:pPr>
      <w:bookmarkStart w:id="25" w:name="page25"/>
      <w:bookmarkEnd w:id="25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320"/>
        <w:gridCol w:w="1140"/>
        <w:gridCol w:w="1480"/>
        <w:gridCol w:w="600"/>
        <w:gridCol w:w="3100"/>
      </w:tblGrid>
      <w:tr w:rsidR="00722355">
        <w:trPr>
          <w:trHeight w:val="33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«Не отрываясь от дел. Математика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Памятка</w:t>
            </w:r>
          </w:p>
        </w:tc>
      </w:tr>
      <w:tr w:rsidR="00722355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занимательная игра».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1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460" w:type="dxa"/>
            <w:gridSpan w:val="2"/>
            <w:vAlign w:val="bottom"/>
          </w:tcPr>
          <w:p w:rsidR="00722355" w:rsidRDefault="002005C6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</w:t>
            </w:r>
          </w:p>
        </w:tc>
        <w:tc>
          <w:tcPr>
            <w:tcW w:w="1480" w:type="dxa"/>
            <w:vAlign w:val="bottom"/>
          </w:tcPr>
          <w:p w:rsidR="00722355" w:rsidRDefault="002005C6">
            <w:pPr>
              <w:spacing w:line="31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</w:t>
            </w:r>
          </w:p>
        </w:tc>
      </w:tr>
      <w:tr w:rsidR="00722355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математических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дидактических пособий</w:t>
            </w:r>
          </w:p>
        </w:tc>
      </w:tr>
      <w:tr w:rsidR="00722355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1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Играем дома и по дороге в сад.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722355">
        <w:trPr>
          <w:trHeight w:val="31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460" w:type="dxa"/>
            <w:gridSpan w:val="2"/>
            <w:vAlign w:val="bottom"/>
          </w:tcPr>
          <w:p w:rsidR="00722355" w:rsidRDefault="002005C6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</w:t>
            </w:r>
          </w:p>
        </w:tc>
        <w:tc>
          <w:tcPr>
            <w:tcW w:w="1480" w:type="dxa"/>
            <w:vAlign w:val="bottom"/>
          </w:tcPr>
          <w:p w:rsidR="00722355" w:rsidRDefault="002005C6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Буклет</w:t>
            </w:r>
          </w:p>
        </w:tc>
      </w:tr>
      <w:tr w:rsidR="00722355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722355" w:rsidRDefault="002005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математических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1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320" w:type="dxa"/>
            <w:vAlign w:val="bottom"/>
          </w:tcPr>
          <w:p w:rsidR="00722355" w:rsidRDefault="002005C6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«Играем</w:t>
            </w:r>
          </w:p>
        </w:tc>
        <w:tc>
          <w:tcPr>
            <w:tcW w:w="1140" w:type="dxa"/>
            <w:vAlign w:val="bottom"/>
          </w:tcPr>
          <w:p w:rsidR="00722355" w:rsidRDefault="002005C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дома</w:t>
            </w:r>
          </w:p>
        </w:tc>
        <w:tc>
          <w:tcPr>
            <w:tcW w:w="1480" w:type="dxa"/>
            <w:vAlign w:val="bottom"/>
          </w:tcPr>
          <w:p w:rsidR="00722355" w:rsidRDefault="002005C6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вигры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Фотовыставка</w:t>
            </w:r>
          </w:p>
        </w:tc>
      </w:tr>
      <w:tr w:rsidR="00722355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722355" w:rsidRDefault="002005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математических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1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460" w:type="dxa"/>
            <w:gridSpan w:val="2"/>
            <w:vAlign w:val="bottom"/>
          </w:tcPr>
          <w:p w:rsidR="00722355" w:rsidRDefault="002005C6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Удовлетворенность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проводимой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</w:tr>
      <w:tr w:rsidR="00722355">
        <w:trPr>
          <w:trHeight w:val="3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работой</w:t>
            </w:r>
          </w:p>
        </w:tc>
        <w:tc>
          <w:tcPr>
            <w:tcW w:w="1140" w:type="dxa"/>
            <w:vAlign w:val="bottom"/>
          </w:tcPr>
          <w:p w:rsidR="00722355" w:rsidRDefault="002005C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  <w:tr w:rsidR="00722355">
        <w:trPr>
          <w:trHeight w:val="3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722355" w:rsidRDefault="002005C6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355" w:rsidRDefault="00722355">
            <w:pPr>
              <w:rPr>
                <w:sz w:val="24"/>
                <w:szCs w:val="24"/>
              </w:rPr>
            </w:pPr>
          </w:p>
        </w:tc>
      </w:tr>
    </w:tbl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97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Самой первой формой работы с родителями по формированию математических представлений у детей является беседа. В ней уточняется,</w:t>
      </w:r>
      <w:r>
        <w:rPr>
          <w:rFonts w:eastAsia="Times New Roman"/>
          <w:sz w:val="28"/>
          <w:szCs w:val="28"/>
        </w:rPr>
        <w:t xml:space="preserve"> с кем из членов семьи ребенок бывает чаще, какие методы используются в семейном воспитании, в частности по формированию математических представлений.</w:t>
      </w:r>
    </w:p>
    <w:p w:rsidR="00722355" w:rsidRDefault="00722355">
      <w:pPr>
        <w:spacing w:line="14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Перед проведением родительского собрания должно проводиться анкетирование родителей. Цель анкетирования </w:t>
      </w:r>
      <w:r>
        <w:rPr>
          <w:rFonts w:eastAsia="Times New Roman"/>
          <w:sz w:val="28"/>
          <w:szCs w:val="28"/>
        </w:rPr>
        <w:t>- сбор информации для оказания в дальнейшем практической помощи родителям по формированию математических представлений с помощью игровых приемов.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родительского собрания «Учите математику играя» - повысить уровень педагогической культуры родителей в в</w:t>
      </w:r>
      <w:r>
        <w:rPr>
          <w:rFonts w:eastAsia="Times New Roman"/>
          <w:sz w:val="28"/>
          <w:szCs w:val="28"/>
        </w:rPr>
        <w:t>опросах математического развития дошкольников; практическое обучение родителей играм с детьми дошкольного возраста; сплотить коллектив родителей.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72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Выставляется папка передвижка для родителей «Как научить ребенка различать понятия: длинный – короткий, широк</w:t>
      </w:r>
      <w:r>
        <w:rPr>
          <w:rFonts w:eastAsia="Times New Roman"/>
          <w:sz w:val="27"/>
          <w:szCs w:val="27"/>
        </w:rPr>
        <w:t>ий – узкий, высокий – низкий».</w:t>
      </w:r>
    </w:p>
    <w:p w:rsidR="00722355" w:rsidRDefault="00722355">
      <w:pPr>
        <w:spacing w:line="3" w:lineRule="exact"/>
        <w:rPr>
          <w:sz w:val="20"/>
          <w:szCs w:val="20"/>
        </w:rPr>
      </w:pPr>
    </w:p>
    <w:p w:rsidR="00722355" w:rsidRDefault="002005C6">
      <w:pPr>
        <w:spacing w:line="359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Далее должна быть выдана памятки для родителей «Не отрываясь от дел. Математика занимательная игра» проводилось в ноябре. В ней должны быть представлены ситуации,</w:t>
      </w:r>
      <w:r>
        <w:rPr>
          <w:rFonts w:eastAsia="Times New Roman"/>
          <w:sz w:val="27"/>
          <w:szCs w:val="27"/>
        </w:rPr>
        <w:t xml:space="preserve"> в которых родителям предоставляется возможность сообщить новые знания и выявить уровень имеющихся знаний и умений.</w:t>
      </w:r>
    </w:p>
    <w:p w:rsidR="00722355" w:rsidRDefault="002005C6">
      <w:pPr>
        <w:spacing w:line="205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25</w:t>
      </w:r>
    </w:p>
    <w:p w:rsidR="00722355" w:rsidRDefault="00722355">
      <w:pPr>
        <w:sectPr w:rsidR="00722355">
          <w:pgSz w:w="11900" w:h="16840"/>
          <w:pgMar w:top="1115" w:right="845" w:bottom="418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4" w:lineRule="auto"/>
        <w:ind w:left="260"/>
        <w:jc w:val="both"/>
        <w:rPr>
          <w:sz w:val="20"/>
          <w:szCs w:val="20"/>
        </w:rPr>
      </w:pPr>
      <w:bookmarkStart w:id="26" w:name="page26"/>
      <w:bookmarkEnd w:id="26"/>
      <w:r>
        <w:rPr>
          <w:rFonts w:eastAsia="Times New Roman"/>
          <w:sz w:val="28"/>
          <w:szCs w:val="28"/>
        </w:rPr>
        <w:t>Результатом должно стать более тесное общение родителей со своим чадом. У детей в результате этого должна развивать</w:t>
      </w:r>
      <w:r>
        <w:rPr>
          <w:rFonts w:eastAsia="Times New Roman"/>
          <w:sz w:val="28"/>
          <w:szCs w:val="28"/>
        </w:rPr>
        <w:t>ся речь и в ней должны звучать математические термины.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того проводится выставка дидактических для формирования математических представлений. В результате родители должны познакомиться с разнообразием дидактических игр.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4"/>
        </w:numPr>
        <w:tabs>
          <w:tab w:val="left" w:pos="1315"/>
        </w:tabs>
        <w:spacing w:line="35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беседе с родителями «Играем д</w:t>
      </w:r>
      <w:r>
        <w:rPr>
          <w:rFonts w:eastAsia="Times New Roman"/>
          <w:sz w:val="28"/>
          <w:szCs w:val="28"/>
        </w:rPr>
        <w:t>ома и по дороге в сад» даются рекомендации, как эффективнее продолжать знакомить детей с математическими понятиями как можно усложнить детям игру.</w:t>
      </w:r>
    </w:p>
    <w:p w:rsidR="00722355" w:rsidRDefault="00722355">
      <w:pPr>
        <w:spacing w:line="17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Буклеты «Дидактические игры для формирования представлений о величине предметов» раздаются с целью показать </w:t>
      </w:r>
      <w:r>
        <w:rPr>
          <w:rFonts w:eastAsia="Times New Roman"/>
          <w:sz w:val="28"/>
          <w:szCs w:val="28"/>
        </w:rPr>
        <w:t>разнообразие игр для формирования математических представлений в которые можно играть дома.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Заключительным этапом работы должно быть проведено анкетирование родителей с целью сбора информации просвещенности родителей по проблеме «Дидактические игры для фо</w:t>
      </w:r>
      <w:r>
        <w:rPr>
          <w:rFonts w:eastAsia="Times New Roman"/>
          <w:sz w:val="28"/>
          <w:szCs w:val="28"/>
        </w:rPr>
        <w:t>рмирования математических представлений у детей».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Анализом всей работы должно стать более тесное общение родителей со своим чадом. Родители должны научиться организовывать с ребенком дидактические игры по формированию математических представлений.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40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Организация совместных игр-занятий (педагог – ребенок – родитель) предполагает участие родителей в жизни собственных детей, помогает им отличить мир детей от мира взрослых; относиться к нему, как к равному себе, проявлять искреннюю заинтересованность в дей</w:t>
      </w:r>
      <w:r>
        <w:rPr>
          <w:rFonts w:eastAsia="Times New Roman"/>
          <w:sz w:val="28"/>
          <w:szCs w:val="28"/>
        </w:rPr>
        <w:t>ствиях ребенка и быть готовым к эмоциональной поддержке</w:t>
      </w:r>
      <w:r>
        <w:rPr>
          <w:rFonts w:eastAsia="Times New Roman"/>
          <w:sz w:val="36"/>
          <w:szCs w:val="36"/>
          <w:vertAlign w:val="superscript"/>
        </w:rPr>
        <w:t>12</w:t>
      </w:r>
      <w:r>
        <w:rPr>
          <w:rFonts w:eastAsia="Times New Roman"/>
          <w:sz w:val="28"/>
          <w:szCs w:val="28"/>
        </w:rPr>
        <w:t>.</w:t>
      </w:r>
    </w:p>
    <w:p w:rsidR="00722355" w:rsidRDefault="00722355">
      <w:pPr>
        <w:spacing w:line="5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5"/>
        </w:numPr>
        <w:tabs>
          <w:tab w:val="left" w:pos="1280"/>
        </w:tabs>
        <w:spacing w:line="371" w:lineRule="auto"/>
        <w:ind w:left="260" w:firstLine="71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рамках данного направления может быть разработан и реализован проект заботливых и внимательных родителей «Математика дома и в детском саду». Целью данного проекта может являться вовлечение родител</w:t>
      </w:r>
      <w:r>
        <w:rPr>
          <w:rFonts w:eastAsia="Times New Roman"/>
          <w:sz w:val="27"/>
          <w:szCs w:val="27"/>
        </w:rPr>
        <w:t>ей в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301625</wp:posOffset>
                </wp:positionV>
                <wp:extent cx="18300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23.75pt" to="157.1pt,23.75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375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6"/>
        </w:numPr>
        <w:tabs>
          <w:tab w:val="left" w:pos="480"/>
        </w:tabs>
        <w:spacing w:line="200" w:lineRule="auto"/>
        <w:ind w:left="260" w:firstLine="1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От рождения до школы. Примерная общеобразовательная программа дошкольного образования / Под ред. Н. Е. Вераксы, Т. С. Комаровой, М. А. Васильевой. - М.: Мозаика-</w:t>
      </w:r>
    </w:p>
    <w:p w:rsidR="00722355" w:rsidRDefault="00722355">
      <w:pPr>
        <w:spacing w:line="2" w:lineRule="exact"/>
        <w:rPr>
          <w:rFonts w:eastAsia="Times New Roman"/>
          <w:sz w:val="32"/>
          <w:szCs w:val="32"/>
          <w:vertAlign w:val="superscript"/>
        </w:rPr>
      </w:pPr>
    </w:p>
    <w:p w:rsidR="00722355" w:rsidRDefault="002005C6">
      <w:pPr>
        <w:ind w:left="260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Синтез, 2014. -С. 265.</w:t>
      </w:r>
    </w:p>
    <w:p w:rsidR="00722355" w:rsidRDefault="00722355">
      <w:pPr>
        <w:spacing w:line="7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26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47" w:lineRule="auto"/>
        <w:ind w:left="260"/>
        <w:jc w:val="both"/>
        <w:rPr>
          <w:sz w:val="20"/>
          <w:szCs w:val="20"/>
        </w:rPr>
      </w:pPr>
      <w:bookmarkStart w:id="27" w:name="page27"/>
      <w:bookmarkEnd w:id="27"/>
      <w:r>
        <w:rPr>
          <w:rFonts w:eastAsia="Times New Roman"/>
          <w:sz w:val="28"/>
          <w:szCs w:val="28"/>
        </w:rPr>
        <w:t xml:space="preserve">образовательный процесс детского </w:t>
      </w:r>
      <w:r>
        <w:rPr>
          <w:rFonts w:eastAsia="Times New Roman"/>
          <w:sz w:val="28"/>
          <w:szCs w:val="28"/>
        </w:rPr>
        <w:t>сада, помощь родителям в организации совместных игр, развивающих первичные математические представления.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3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ежемесячно и организовывать совместные игры-занятия. Пример такого игрового занятия «Кошка Мурка в гости к нам пришла»,</w:t>
      </w:r>
      <w:r>
        <w:rPr>
          <w:rFonts w:eastAsia="Times New Roman"/>
          <w:sz w:val="28"/>
          <w:szCs w:val="28"/>
        </w:rPr>
        <w:t xml:space="preserve"> составленного на основе методических рекомендаций А. В. Белошистой, А. Ю. Стариковой</w:t>
      </w:r>
      <w:r>
        <w:rPr>
          <w:rFonts w:eastAsia="Times New Roman"/>
          <w:sz w:val="36"/>
          <w:szCs w:val="36"/>
          <w:vertAlign w:val="superscript"/>
        </w:rPr>
        <w:t>13</w:t>
      </w:r>
      <w:r>
        <w:rPr>
          <w:rFonts w:eastAsia="Times New Roman"/>
          <w:sz w:val="28"/>
          <w:szCs w:val="28"/>
        </w:rPr>
        <w:t>.</w:t>
      </w:r>
    </w:p>
    <w:p w:rsidR="00722355" w:rsidRDefault="00722355">
      <w:pPr>
        <w:spacing w:line="5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для родителей: привлечение внимания родителей к детской игровой деятельности, демонстрация родителям адекватных форм игрового поведения и общения с детьми.</w:t>
      </w:r>
    </w:p>
    <w:p w:rsidR="00722355" w:rsidRDefault="00722355">
      <w:pPr>
        <w:spacing w:line="3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 xml:space="preserve"> для детей: формирование у детей умения анализировать, выделять</w:t>
      </w:r>
    </w:p>
    <w:p w:rsidR="00722355" w:rsidRDefault="00722355">
      <w:pPr>
        <w:spacing w:line="164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признаки предметов: цвет, форма, величина.</w:t>
      </w:r>
    </w:p>
    <w:p w:rsidR="00722355" w:rsidRDefault="00722355">
      <w:pPr>
        <w:spacing w:line="172" w:lineRule="exact"/>
        <w:rPr>
          <w:sz w:val="20"/>
          <w:szCs w:val="20"/>
        </w:rPr>
      </w:pPr>
    </w:p>
    <w:p w:rsidR="00722355" w:rsidRDefault="002005C6">
      <w:pPr>
        <w:spacing w:line="350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организуя в образовательном учреждении взаимодействие с семьями воспитанников, родители становятся активными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участниками образовате</w:t>
      </w:r>
      <w:r>
        <w:rPr>
          <w:rFonts w:eastAsia="Times New Roman"/>
          <w:sz w:val="28"/>
          <w:szCs w:val="28"/>
        </w:rPr>
        <w:t>льного процесса, достигаются единые образовательные цели, учитывающие особенности развития детей раннего возраста. Родители узнают о способах и приемах применения игрового материала в домашних условиях при организации совместных игр, способствующих математ</w:t>
      </w:r>
      <w:r>
        <w:rPr>
          <w:rFonts w:eastAsia="Times New Roman"/>
          <w:sz w:val="28"/>
          <w:szCs w:val="28"/>
        </w:rPr>
        <w:t>ическому развитию своих детей.</w:t>
      </w:r>
    </w:p>
    <w:p w:rsidR="00722355" w:rsidRDefault="00200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3067685</wp:posOffset>
                </wp:positionV>
                <wp:extent cx="18300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241.55pt" to="157.1pt,241.55pt" o:allowincell="f" strokecolor="#000000" strokeweight="0.75pt"/>
            </w:pict>
          </mc:Fallback>
        </mc:AlternateConten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58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31"/>
          <w:szCs w:val="31"/>
          <w:vertAlign w:val="superscript"/>
        </w:rPr>
        <w:t>13</w:t>
      </w:r>
      <w:r>
        <w:rPr>
          <w:rFonts w:eastAsia="Times New Roman"/>
          <w:sz w:val="23"/>
          <w:szCs w:val="23"/>
        </w:rPr>
        <w:t>Белошистая А.В. Формирование и развитие математических способностей дошкольников.</w:t>
      </w:r>
    </w:p>
    <w:p w:rsidR="00722355" w:rsidRDefault="002005C6">
      <w:pPr>
        <w:numPr>
          <w:ilvl w:val="0"/>
          <w:numId w:val="37"/>
        </w:numPr>
        <w:tabs>
          <w:tab w:val="left" w:pos="450"/>
        </w:tabs>
        <w:spacing w:line="229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ВЛАДОС, 2013. – С. 213; Старикова А. Ю. Роль математики для детей раннего возраста // Молодой ученый. - 2016. -</w:t>
      </w:r>
      <w:r>
        <w:rPr>
          <w:rFonts w:eastAsia="Times New Roman"/>
          <w:sz w:val="24"/>
          <w:szCs w:val="24"/>
        </w:rPr>
        <w:t xml:space="preserve"> № 17. - С. 165–167.</w:t>
      </w:r>
    </w:p>
    <w:p w:rsidR="00722355" w:rsidRDefault="00722355">
      <w:pPr>
        <w:spacing w:line="10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27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ind w:right="-259"/>
        <w:jc w:val="center"/>
        <w:rPr>
          <w:sz w:val="20"/>
          <w:szCs w:val="20"/>
        </w:rPr>
      </w:pPr>
      <w:bookmarkStart w:id="28" w:name="page28"/>
      <w:bookmarkEnd w:id="28"/>
      <w:r>
        <w:rPr>
          <w:rFonts w:eastAsia="Times New Roman"/>
          <w:sz w:val="28"/>
          <w:szCs w:val="28"/>
        </w:rPr>
        <w:t>ЗАКЛЮЧЕНИЕ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43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8"/>
        </w:numPr>
        <w:tabs>
          <w:tab w:val="left" w:pos="1300"/>
        </w:tabs>
        <w:ind w:left="1300" w:hanging="3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 проведённого исследования  можно сделать  следующие</w:t>
      </w:r>
    </w:p>
    <w:p w:rsidR="00722355" w:rsidRDefault="00722355">
      <w:pPr>
        <w:spacing w:line="163" w:lineRule="exact"/>
        <w:rPr>
          <w:rFonts w:eastAsia="Times New Roman"/>
          <w:sz w:val="28"/>
          <w:szCs w:val="28"/>
        </w:rPr>
      </w:pPr>
    </w:p>
    <w:p w:rsidR="00722355" w:rsidRDefault="002005C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выводы.</w:t>
      </w:r>
    </w:p>
    <w:p w:rsidR="00722355" w:rsidRDefault="00722355">
      <w:pPr>
        <w:spacing w:line="172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Познавательный интерес к математике можно определить как форму проявления познавательной потребности,</w:t>
      </w:r>
      <w:r>
        <w:rPr>
          <w:rFonts w:eastAsia="Times New Roman"/>
          <w:sz w:val="28"/>
          <w:szCs w:val="28"/>
        </w:rPr>
        <w:t xml:space="preserve"> обеспечивающую направленность учащегося на осознание целей данного вида деятельности и проявляющуюся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39"/>
        </w:numPr>
        <w:tabs>
          <w:tab w:val="left" w:pos="540"/>
        </w:tabs>
        <w:spacing w:line="350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предпочтении этого вида деятельности другим, в стремлении получать знания по математике и использовать их в самостоятельной деятельности.</w:t>
      </w:r>
    </w:p>
    <w:p w:rsidR="00722355" w:rsidRDefault="00722355">
      <w:pPr>
        <w:spacing w:line="25" w:lineRule="exact"/>
        <w:rPr>
          <w:rFonts w:eastAsia="Times New Roman"/>
          <w:sz w:val="28"/>
          <w:szCs w:val="28"/>
        </w:rPr>
      </w:pPr>
    </w:p>
    <w:p w:rsidR="00722355" w:rsidRDefault="002005C6">
      <w:pPr>
        <w:spacing w:line="37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Можно выделить</w:t>
      </w:r>
      <w:r>
        <w:rPr>
          <w:rFonts w:eastAsia="Times New Roman"/>
          <w:sz w:val="27"/>
          <w:szCs w:val="27"/>
        </w:rPr>
        <w:t xml:space="preserve"> четыре стадии формирования и развития познавательного интереса р6ебёнка к математическим знаниям: любопытство,</w:t>
      </w:r>
    </w:p>
    <w:p w:rsidR="00722355" w:rsidRDefault="002005C6">
      <w:pPr>
        <w:spacing w:line="22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любознательность, познавательный интерес, теоретический интерес</w:t>
      </w:r>
    </w:p>
    <w:p w:rsidR="00722355" w:rsidRDefault="00722355">
      <w:pPr>
        <w:spacing w:line="178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условий,</w:t>
      </w:r>
      <w:r>
        <w:rPr>
          <w:rFonts w:eastAsia="Times New Roman"/>
          <w:sz w:val="28"/>
          <w:szCs w:val="28"/>
        </w:rPr>
        <w:t xml:space="preserve"> влияющих на развитие познавательного интереса к математике у ребёнка, основными являются личность родителя (воспитателя) и его мастерство; содержание учебного материала; организация доступной и интересной деятельности ребёнка; создание и поддержание ситуа</w:t>
      </w:r>
      <w:r>
        <w:rPr>
          <w:rFonts w:eastAsia="Times New Roman"/>
          <w:sz w:val="28"/>
          <w:szCs w:val="28"/>
        </w:rPr>
        <w:t>ции успеха.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1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Огромная роль в формировании и развитии интереса к математическим знаниям у ребёнка принадлежит семье.</w:t>
      </w:r>
    </w:p>
    <w:p w:rsidR="00722355" w:rsidRDefault="00722355">
      <w:pPr>
        <w:spacing w:line="19" w:lineRule="exact"/>
        <w:rPr>
          <w:sz w:val="20"/>
          <w:szCs w:val="20"/>
        </w:rPr>
      </w:pPr>
    </w:p>
    <w:p w:rsidR="00722355" w:rsidRDefault="002005C6">
      <w:pPr>
        <w:spacing w:line="373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 формирования и развития интереса детей к математике в семье можно использовать различные средства: а) загадки (с помощью загадок, в кот</w:t>
      </w:r>
      <w:r>
        <w:rPr>
          <w:rFonts w:eastAsia="Times New Roman"/>
          <w:sz w:val="27"/>
          <w:szCs w:val="27"/>
        </w:rPr>
        <w:t>орых кроется математическое содержание, можно усмотреть простейшие математические отношения и зависимости); б) пословицы и поговорки (в них заключена оценка жизни, опыт исторической жизни народа в различных ее проявлениях в виде житейских советов, благих п</w:t>
      </w:r>
      <w:r>
        <w:rPr>
          <w:rFonts w:eastAsia="Times New Roman"/>
          <w:sz w:val="27"/>
          <w:szCs w:val="27"/>
        </w:rPr>
        <w:t>ожеланий и наставлений); в) математические считалки; г) состязания по красноречию, в которых используется математический материал (в форме беседы: вопрос – ответ); д) колыбельная песня (слова многих колыбельных песен звучат в виде считалок, шуток и прибаут</w:t>
      </w:r>
      <w:r>
        <w:rPr>
          <w:rFonts w:eastAsia="Times New Roman"/>
          <w:sz w:val="27"/>
          <w:szCs w:val="27"/>
        </w:rPr>
        <w:t>ок, в которых содержатся числа); е) песни-частушки (в текстах многих частушек использовались числа); ж) сказки (помогают детям легче устанавливать временные отношения, определять пространственное</w:t>
      </w:r>
    </w:p>
    <w:p w:rsidR="00722355" w:rsidRDefault="002005C6">
      <w:pPr>
        <w:spacing w:line="213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28</w:t>
      </w:r>
    </w:p>
    <w:p w:rsidR="00722355" w:rsidRDefault="00722355">
      <w:pPr>
        <w:sectPr w:rsidR="00722355">
          <w:pgSz w:w="11900" w:h="16840"/>
          <w:pgMar w:top="1138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6" w:lineRule="auto"/>
        <w:ind w:left="260"/>
        <w:jc w:val="both"/>
        <w:rPr>
          <w:sz w:val="20"/>
          <w:szCs w:val="20"/>
        </w:rPr>
      </w:pPr>
      <w:bookmarkStart w:id="29" w:name="page29"/>
      <w:bookmarkEnd w:id="29"/>
      <w:r>
        <w:rPr>
          <w:rFonts w:eastAsia="Times New Roman"/>
          <w:sz w:val="28"/>
          <w:szCs w:val="28"/>
        </w:rPr>
        <w:t xml:space="preserve">расположение объектов, формировать </w:t>
      </w:r>
      <w:r>
        <w:rPr>
          <w:rFonts w:eastAsia="Times New Roman"/>
          <w:sz w:val="28"/>
          <w:szCs w:val="28"/>
        </w:rPr>
        <w:t>такие математические понятия, как справа, слева, спереди, сзади, вверх, вниз и т.д.); з) задачи со сказочными персонажами из литературных произведений; и) вычислительные задачи на примере жизни и быта членов семьи.</w:t>
      </w:r>
    </w:p>
    <w:p w:rsidR="00722355" w:rsidRDefault="00722355">
      <w:pPr>
        <w:spacing w:line="25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Одной из основных задач, стоящих перед д</w:t>
      </w:r>
      <w:r>
        <w:rPr>
          <w:rFonts w:eastAsia="Times New Roman"/>
          <w:sz w:val="28"/>
          <w:szCs w:val="28"/>
        </w:rPr>
        <w:t>етским садом, является организация взаимодействия с семьей для обеспечения полноценного развития ребенка.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Задачами взаимодействия семьи и ДОУ в развитии математических знаний у ребёнка являются: а)</w:t>
      </w:r>
      <w:r>
        <w:rPr>
          <w:rFonts w:eastAsia="Times New Roman"/>
          <w:sz w:val="28"/>
          <w:szCs w:val="28"/>
        </w:rPr>
        <w:t xml:space="preserve"> создание условий для эффективного взаимодействия с родителями (психолого-педагогические, организация предметно – пространственной среды); б) установление доверительных, партнерских отношений с родителями; в) вовлечение семьи воспитанников в единое образов</w:t>
      </w:r>
      <w:r>
        <w:rPr>
          <w:rFonts w:eastAsia="Times New Roman"/>
          <w:sz w:val="28"/>
          <w:szCs w:val="28"/>
        </w:rPr>
        <w:t>ательное пространство.</w:t>
      </w:r>
    </w:p>
    <w:p w:rsidR="00722355" w:rsidRDefault="00722355">
      <w:pPr>
        <w:spacing w:line="22" w:lineRule="exact"/>
        <w:rPr>
          <w:sz w:val="20"/>
          <w:szCs w:val="20"/>
        </w:rPr>
      </w:pPr>
    </w:p>
    <w:p w:rsidR="00722355" w:rsidRDefault="002005C6">
      <w:pPr>
        <w:spacing w:line="359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решения поставленных задач ДОУ могут быть определены следующие направления работы по организации взаимодействия с родительским сообществом: а) родительский университет (индивидуальные консультации по темам: «Математика – это увл</w:t>
      </w:r>
      <w:r>
        <w:rPr>
          <w:rFonts w:eastAsia="Times New Roman"/>
          <w:sz w:val="28"/>
          <w:szCs w:val="28"/>
        </w:rPr>
        <w:t>екательно!», «Обучение математике дошкольников», «Советы родителям по математическому развитию детей 2–3 лет» и т. д.; групповые консультации (по запросу родителей) «Развитие математических способностей у дошкольников через игру», «Веселая математика дома»</w:t>
      </w:r>
      <w:r>
        <w:rPr>
          <w:rFonts w:eastAsia="Times New Roman"/>
          <w:sz w:val="28"/>
          <w:szCs w:val="28"/>
        </w:rPr>
        <w:t>, «Математика для малышей»; разработка тематических журналов: «Большой и маленький», «Угадай предмет по описанию», «Большой, поменьше и самый маленький», «Ориентация в пространстве», «Найди лишний предмет», «Упражнения для закрепления понятия формы», «Упра</w:t>
      </w:r>
      <w:r>
        <w:rPr>
          <w:rFonts w:eastAsia="Times New Roman"/>
          <w:sz w:val="28"/>
          <w:szCs w:val="28"/>
        </w:rPr>
        <w:t>жнения на формирование понятий о величине» и т. д.); б) мастерская «Умелые ручки» предполагает изготовление совместно с родителями дидактических игр своими руками, применение этих игр в домашних условиях; в) дидактические игры по формированию у детей матем</w:t>
      </w:r>
      <w:r>
        <w:rPr>
          <w:rFonts w:eastAsia="Times New Roman"/>
          <w:sz w:val="28"/>
          <w:szCs w:val="28"/>
        </w:rPr>
        <w:t>атических представлений; г) организация совместных игр-занятий («Математика дома и в детском саду»).</w:t>
      </w:r>
    </w:p>
    <w:p w:rsidR="00722355" w:rsidRDefault="002005C6">
      <w:pPr>
        <w:spacing w:line="225" w:lineRule="auto"/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29</w:t>
      </w:r>
    </w:p>
    <w:p w:rsidR="00722355" w:rsidRDefault="00722355">
      <w:pPr>
        <w:sectPr w:rsidR="00722355">
          <w:pgSz w:w="11900" w:h="16840"/>
          <w:pgMar w:top="1147" w:right="845" w:bottom="418" w:left="1440" w:header="0" w:footer="0" w:gutter="0"/>
          <w:cols w:space="720" w:equalWidth="0">
            <w:col w:w="9620"/>
          </w:cols>
        </w:sectPr>
      </w:pPr>
    </w:p>
    <w:p w:rsidR="00722355" w:rsidRDefault="00722355">
      <w:pPr>
        <w:spacing w:line="200" w:lineRule="exact"/>
        <w:rPr>
          <w:sz w:val="20"/>
          <w:szCs w:val="20"/>
        </w:rPr>
      </w:pPr>
      <w:bookmarkStart w:id="30" w:name="page30"/>
      <w:bookmarkEnd w:id="30"/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23" w:lineRule="exact"/>
        <w:rPr>
          <w:sz w:val="20"/>
          <w:szCs w:val="20"/>
        </w:rPr>
      </w:pPr>
    </w:p>
    <w:p w:rsidR="00722355" w:rsidRDefault="002005C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5" w:lineRule="exact"/>
        <w:rPr>
          <w:sz w:val="20"/>
          <w:szCs w:val="20"/>
        </w:rPr>
      </w:pPr>
    </w:p>
    <w:p w:rsidR="00722355" w:rsidRDefault="002005C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30</w:t>
      </w:r>
    </w:p>
    <w:p w:rsidR="00722355" w:rsidRDefault="00722355">
      <w:pPr>
        <w:sectPr w:rsidR="00722355">
          <w:pgSz w:w="11900" w:h="16840"/>
          <w:pgMar w:top="1440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spacing w:line="354" w:lineRule="auto"/>
        <w:ind w:left="980" w:hanging="359"/>
        <w:jc w:val="both"/>
        <w:rPr>
          <w:rFonts w:eastAsia="Times New Roman"/>
          <w:sz w:val="28"/>
          <w:szCs w:val="28"/>
        </w:rPr>
      </w:pPr>
      <w:bookmarkStart w:id="31" w:name="page31"/>
      <w:bookmarkEnd w:id="31"/>
      <w:r>
        <w:rPr>
          <w:rFonts w:eastAsia="Times New Roman"/>
          <w:sz w:val="28"/>
          <w:szCs w:val="28"/>
        </w:rPr>
        <w:t xml:space="preserve">Федеральный закон от </w:t>
      </w:r>
      <w:r>
        <w:rPr>
          <w:rFonts w:eastAsia="Times New Roman"/>
          <w:sz w:val="28"/>
          <w:szCs w:val="28"/>
        </w:rPr>
        <w:t>29.12.2012 N 273-ФЗ (ред. от 27.12.2019) «Об образовании в Российской Федерации» // Собрание законодательства РФ, 31.12.2012, N 53 (ч. 1), ст. 7598.</w:t>
      </w:r>
    </w:p>
    <w:p w:rsidR="00722355" w:rsidRDefault="00722355">
      <w:pPr>
        <w:spacing w:line="25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spacing w:line="354" w:lineRule="auto"/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Минобрнауки России от 17.10.2013 N 1155 (ред. от 21.01.2019) «Об утверждении федерального государст</w:t>
      </w:r>
      <w:r>
        <w:rPr>
          <w:rFonts w:eastAsia="Times New Roman"/>
          <w:sz w:val="28"/>
          <w:szCs w:val="28"/>
        </w:rPr>
        <w:t>венного образовательного стандарта дошкольного образования» // Российская газета, N 265,</w:t>
      </w:r>
    </w:p>
    <w:p w:rsidR="00722355" w:rsidRDefault="00722355">
      <w:pPr>
        <w:spacing w:line="6" w:lineRule="exact"/>
        <w:rPr>
          <w:rFonts w:eastAsia="Times New Roman"/>
          <w:sz w:val="28"/>
          <w:szCs w:val="28"/>
        </w:rPr>
      </w:pPr>
    </w:p>
    <w:p w:rsidR="00722355" w:rsidRDefault="002005C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25.11.2013.</w:t>
      </w:r>
    </w:p>
    <w:p w:rsidR="00722355" w:rsidRDefault="00722355">
      <w:pPr>
        <w:spacing w:line="177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spacing w:line="350" w:lineRule="auto"/>
        <w:ind w:left="98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Белошистая А.В. Формирование и развитие математических способностей дошкольников. - М.: ВЛАДОС, 2019. - 400 с.</w:t>
      </w:r>
    </w:p>
    <w:p w:rsidR="00722355" w:rsidRDefault="00722355">
      <w:pPr>
        <w:spacing w:line="25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spacing w:line="354" w:lineRule="auto"/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Блехер Ф. Развитие первоначальных математ</w:t>
      </w:r>
      <w:r>
        <w:rPr>
          <w:rFonts w:eastAsia="Times New Roman"/>
          <w:sz w:val="28"/>
          <w:szCs w:val="28"/>
        </w:rPr>
        <w:t>ических представлений у детей дошкольного возраста // Дошкольное воспитание. - 2008. – №11. – С. 14 - 23.</w:t>
      </w:r>
    </w:p>
    <w:p w:rsidR="00722355" w:rsidRDefault="00722355">
      <w:pPr>
        <w:spacing w:line="25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spacing w:line="357" w:lineRule="auto"/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Галкина Л.Н. Логико математическое развитие детей дошкольного возраста // Актуальные проблемы дошкольного образования: основные тенденции и перспекти</w:t>
      </w:r>
      <w:r>
        <w:rPr>
          <w:rFonts w:eastAsia="Times New Roman"/>
          <w:sz w:val="28"/>
          <w:szCs w:val="28"/>
        </w:rPr>
        <w:t>вы развития в контексте современных требований: сб. матер. ХIV международной науч.-практ. конф. – Челябинск: Изд-во Челябинского гос. пед. ун-та, 2016. – 494 с.</w:t>
      </w:r>
    </w:p>
    <w:p w:rsidR="00722355" w:rsidRDefault="00722355">
      <w:pPr>
        <w:spacing w:line="7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ind w:left="98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Галкина  Л.Н.  Формы  работы  по  математике  с  детьми  дошкольного</w:t>
      </w:r>
    </w:p>
    <w:p w:rsidR="00722355" w:rsidRDefault="00722355">
      <w:pPr>
        <w:spacing w:line="172" w:lineRule="exact"/>
        <w:rPr>
          <w:rFonts w:eastAsia="Times New Roman"/>
          <w:sz w:val="28"/>
          <w:szCs w:val="28"/>
        </w:rPr>
      </w:pPr>
    </w:p>
    <w:p w:rsidR="00722355" w:rsidRDefault="002005C6">
      <w:pPr>
        <w:spacing w:line="356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возраста с учетом </w:t>
      </w:r>
      <w:r>
        <w:rPr>
          <w:rFonts w:eastAsia="Times New Roman"/>
          <w:sz w:val="28"/>
          <w:szCs w:val="28"/>
        </w:rPr>
        <w:t>комплексно-тематического построения образовательного процесса // Материалы XI Международной научно– практической конференции. – Челябинск: Изд-во ЗАО «Цицеро», 2013.</w:t>
      </w:r>
    </w:p>
    <w:p w:rsidR="00722355" w:rsidRDefault="00722355">
      <w:pPr>
        <w:spacing w:line="3" w:lineRule="exact"/>
        <w:rPr>
          <w:rFonts w:eastAsia="Times New Roman"/>
          <w:sz w:val="28"/>
          <w:szCs w:val="28"/>
        </w:rPr>
      </w:pPr>
    </w:p>
    <w:p w:rsidR="00722355" w:rsidRDefault="002005C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–С.75-86.</w:t>
      </w:r>
    </w:p>
    <w:p w:rsidR="00722355" w:rsidRDefault="00722355">
      <w:pPr>
        <w:spacing w:line="174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ind w:left="980" w:hanging="35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Каджаспирова Г.М. Педагогический словарь: для студ. высш. и сред.пед.</w:t>
      </w:r>
    </w:p>
    <w:p w:rsidR="00722355" w:rsidRDefault="00722355">
      <w:pPr>
        <w:spacing w:line="158" w:lineRule="exact"/>
        <w:rPr>
          <w:rFonts w:eastAsia="Times New Roman"/>
          <w:sz w:val="27"/>
          <w:szCs w:val="27"/>
        </w:rPr>
      </w:pPr>
    </w:p>
    <w:p w:rsidR="00722355" w:rsidRDefault="002005C6">
      <w:pPr>
        <w:ind w:left="98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учебн. </w:t>
      </w:r>
      <w:r>
        <w:rPr>
          <w:rFonts w:eastAsia="Times New Roman"/>
          <w:sz w:val="28"/>
          <w:szCs w:val="28"/>
        </w:rPr>
        <w:t>заведений. – М.: Академия, 2001. – 237 с.</w:t>
      </w:r>
    </w:p>
    <w:p w:rsidR="00722355" w:rsidRDefault="00722355">
      <w:pPr>
        <w:spacing w:line="177" w:lineRule="exact"/>
        <w:rPr>
          <w:rFonts w:eastAsia="Times New Roman"/>
          <w:sz w:val="27"/>
          <w:szCs w:val="27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spacing w:line="354" w:lineRule="auto"/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Калугина, С.Е. Организация предметно-пространственной среды при переходе на ФГОС ДО6 из опыта работы / С.Е. Калугина // Управление ДОУ. – 2015. – №4. – С.25 – 30.</w:t>
      </w:r>
    </w:p>
    <w:p w:rsidR="00722355" w:rsidRDefault="00722355">
      <w:pPr>
        <w:spacing w:line="11" w:lineRule="exact"/>
        <w:rPr>
          <w:rFonts w:eastAsia="Times New Roman"/>
          <w:sz w:val="28"/>
          <w:szCs w:val="28"/>
        </w:rPr>
      </w:pPr>
    </w:p>
    <w:p w:rsidR="00722355" w:rsidRDefault="002005C6">
      <w:pPr>
        <w:numPr>
          <w:ilvl w:val="0"/>
          <w:numId w:val="40"/>
        </w:numPr>
        <w:tabs>
          <w:tab w:val="left" w:pos="980"/>
        </w:tabs>
        <w:ind w:left="98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КарабановаО.А.Организацияразвивающейпредметно-</w:t>
      </w:r>
    </w:p>
    <w:p w:rsidR="00722355" w:rsidRDefault="00722355">
      <w:pPr>
        <w:spacing w:line="158" w:lineRule="exact"/>
        <w:rPr>
          <w:rFonts w:eastAsia="Times New Roman"/>
          <w:sz w:val="28"/>
          <w:szCs w:val="28"/>
        </w:rPr>
      </w:pPr>
    </w:p>
    <w:p w:rsidR="00722355" w:rsidRDefault="002005C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пространственнойсредывсоответствиисфедеральным</w:t>
      </w:r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tabs>
          <w:tab w:val="left" w:pos="3560"/>
          <w:tab w:val="left" w:pos="6140"/>
          <w:tab w:val="left" w:pos="80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стандартом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дошкольного</w:t>
      </w:r>
    </w:p>
    <w:p w:rsidR="00722355" w:rsidRDefault="00722355">
      <w:pPr>
        <w:spacing w:line="133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31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56" w:lineRule="auto"/>
        <w:ind w:left="980"/>
        <w:jc w:val="both"/>
        <w:rPr>
          <w:sz w:val="20"/>
          <w:szCs w:val="20"/>
        </w:rPr>
      </w:pPr>
      <w:bookmarkStart w:id="32" w:name="page32"/>
      <w:bookmarkEnd w:id="32"/>
      <w:r>
        <w:rPr>
          <w:rFonts w:eastAsia="Times New Roman"/>
          <w:sz w:val="28"/>
          <w:szCs w:val="28"/>
        </w:rPr>
        <w:t xml:space="preserve">образования: Методические рекомендации для педагогических работников дошкольных образовательных организаций и родителей детей </w:t>
      </w:r>
      <w:r>
        <w:rPr>
          <w:rFonts w:eastAsia="Times New Roman"/>
          <w:sz w:val="28"/>
          <w:szCs w:val="28"/>
        </w:rPr>
        <w:t>дошкольного возраста. – Федеральный институт развития образования, 2014. – 21 с.</w:t>
      </w:r>
    </w:p>
    <w:p w:rsidR="00722355" w:rsidRDefault="00722355">
      <w:pPr>
        <w:spacing w:line="6" w:lineRule="exact"/>
        <w:rPr>
          <w:sz w:val="20"/>
          <w:szCs w:val="20"/>
        </w:rPr>
      </w:pPr>
    </w:p>
    <w:p w:rsidR="00722355" w:rsidRDefault="002005C6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Карпова Е.В. Дидактические игры в начальный период обучения / Е.В.</w:t>
      </w:r>
    </w:p>
    <w:p w:rsidR="00722355" w:rsidRDefault="00722355">
      <w:pPr>
        <w:spacing w:line="163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Карпова. – Ярославль, 1997. – 237 с.</w:t>
      </w:r>
    </w:p>
    <w:p w:rsidR="00722355" w:rsidRDefault="00722355">
      <w:pPr>
        <w:spacing w:line="173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Колесникова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Е.В. Обучение решению арифметических задач: мето</w:t>
      </w:r>
      <w:r>
        <w:rPr>
          <w:rFonts w:eastAsia="Times New Roman"/>
          <w:sz w:val="28"/>
          <w:szCs w:val="28"/>
        </w:rPr>
        <w:t>дическое пособие, занятия со старшими дошкольниками / Е.В. Колесников. – М.: Творческий центр СФЕРА, 2016. – 64 с.</w:t>
      </w:r>
    </w:p>
    <w:p w:rsidR="00722355" w:rsidRDefault="00722355">
      <w:pPr>
        <w:spacing w:line="17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Комарова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М.А. От рождения до школы. Примерная основная общеобразовательная Программа дошкольного образования / Под ред. Н. Е. Вераксы. –</w:t>
      </w:r>
      <w:r>
        <w:rPr>
          <w:rFonts w:eastAsia="Times New Roman"/>
          <w:sz w:val="28"/>
          <w:szCs w:val="28"/>
        </w:rPr>
        <w:t xml:space="preserve"> М.: МОЗАИКА–СИНТЕЗ, 2011. – 42 с.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56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Комарова Т.С. Интеграция в системе воспитательно-оздоровительной работы детского сада: пособие для педагогов дошкольных учреждений / Т.С. Комарова, М.Б. Зацепина. – М.: МОЗАИКА–СИНТЕЗ, 2010. – 144 с.</w:t>
      </w:r>
    </w:p>
    <w:p w:rsidR="00722355" w:rsidRDefault="00722355">
      <w:pPr>
        <w:spacing w:line="20" w:lineRule="exact"/>
        <w:rPr>
          <w:sz w:val="20"/>
          <w:szCs w:val="20"/>
        </w:rPr>
      </w:pPr>
    </w:p>
    <w:p w:rsidR="00722355" w:rsidRDefault="002005C6">
      <w:pPr>
        <w:spacing w:line="358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14. Кондаурова </w:t>
      </w:r>
      <w:r>
        <w:rPr>
          <w:rFonts w:eastAsia="Times New Roman"/>
          <w:sz w:val="28"/>
          <w:szCs w:val="28"/>
        </w:rPr>
        <w:t>И.К. Развивающий контекст содержания интерактивных методов обучения математике // Современные технологии в образовательных системах: теория и передовой опыт: сб. тр. III Междунар. науч.-практ. конф. / отв. ред. С.С. Салаватова. – Стерлитамак: Изд-во Башкир</w:t>
      </w:r>
      <w:r>
        <w:rPr>
          <w:rFonts w:eastAsia="Times New Roman"/>
          <w:sz w:val="28"/>
          <w:szCs w:val="28"/>
        </w:rPr>
        <w:t>. гос. ун-та, 2016. - С. 102 - 108.</w:t>
      </w:r>
    </w:p>
    <w:p w:rsidR="00722355" w:rsidRDefault="00722355">
      <w:pPr>
        <w:spacing w:line="15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Кондаурова И. Чтобы учить математике, одной математики мало // Практический журнал для учителя и администрации школы. - 2013. - №2. - С. 41 – 42.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92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Леушина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А.М. Формирование элементарных математических представлений у детей дошкольного возраста. - М., Просвещение, 1974.-368 с.</w:t>
      </w:r>
    </w:p>
    <w:p w:rsidR="00722355" w:rsidRDefault="00722355">
      <w:pPr>
        <w:spacing w:line="399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Мельчаков Л.Ф. Воспитание и развитие детей в процессе обучения природоведению. – М.: Просвещение, 1981. - 224 с.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74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32</w:t>
      </w:r>
    </w:p>
    <w:p w:rsidR="00722355" w:rsidRDefault="00722355">
      <w:pPr>
        <w:sectPr w:rsidR="00722355">
          <w:pgSz w:w="11900" w:h="16840"/>
          <w:pgMar w:top="1152" w:right="845" w:bottom="417" w:left="1440" w:header="0" w:footer="0" w:gutter="0"/>
          <w:cols w:space="720" w:equalWidth="0">
            <w:col w:w="9620"/>
          </w:cols>
        </w:sectPr>
      </w:pPr>
    </w:p>
    <w:p w:rsidR="00722355" w:rsidRDefault="002005C6">
      <w:pPr>
        <w:spacing w:line="347" w:lineRule="auto"/>
        <w:ind w:left="980" w:hanging="359"/>
        <w:jc w:val="both"/>
        <w:rPr>
          <w:sz w:val="20"/>
          <w:szCs w:val="20"/>
        </w:rPr>
      </w:pPr>
      <w:bookmarkStart w:id="33" w:name="page33"/>
      <w:bookmarkEnd w:id="33"/>
      <w:r>
        <w:rPr>
          <w:rFonts w:eastAsia="Times New Roman"/>
          <w:sz w:val="28"/>
          <w:szCs w:val="28"/>
        </w:rPr>
        <w:t>18. Михайлова З.А. Теории и технологии математического развития детей дошкольного возраста . – СПб: ДЕТСТВО-ПРЕСС, 2018. – 166 с.</w:t>
      </w:r>
    </w:p>
    <w:p w:rsidR="00722355" w:rsidRDefault="00722355">
      <w:pPr>
        <w:spacing w:line="39" w:lineRule="exact"/>
        <w:rPr>
          <w:sz w:val="20"/>
          <w:szCs w:val="20"/>
        </w:rPr>
      </w:pPr>
    </w:p>
    <w:p w:rsidR="00722355" w:rsidRDefault="002005C6">
      <w:pPr>
        <w:spacing w:line="336" w:lineRule="auto"/>
        <w:ind w:left="98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19. </w:t>
      </w:r>
      <w:r>
        <w:rPr>
          <w:rFonts w:eastAsia="Times New Roman"/>
          <w:sz w:val="28"/>
          <w:szCs w:val="28"/>
        </w:rPr>
        <w:t>От рождения до школы. Примерная общеобразовательная программа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дошкольного образования / Под ред. Н</w:t>
      </w:r>
      <w:r>
        <w:rPr>
          <w:rFonts w:eastAsia="Times New Roman"/>
          <w:sz w:val="28"/>
          <w:szCs w:val="28"/>
        </w:rPr>
        <w:t>. Е. Вераксы, Т. С. Комаровой, М. А. Васильевой. - М.: Мозаика-Синтез, 2014. - 336 с.</w:t>
      </w:r>
    </w:p>
    <w:p w:rsidR="00722355" w:rsidRDefault="00722355">
      <w:pPr>
        <w:spacing w:line="43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20. Педагогический энциклопедический словарь / гл. ред. Б. M. Бим-Бад. – М.: Большая Российская энциклопедия, 2013. – 528 с.</w:t>
      </w:r>
    </w:p>
    <w:p w:rsidR="00722355" w:rsidRDefault="00722355">
      <w:pPr>
        <w:spacing w:line="35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 Психология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семейных отношений с основам</w:t>
      </w:r>
      <w:r>
        <w:rPr>
          <w:rFonts w:eastAsia="Times New Roman"/>
          <w:sz w:val="28"/>
          <w:szCs w:val="28"/>
        </w:rPr>
        <w:t>и семейного консультирования: учебное пособие. Под редакцией Е.Г. Силяевой. - М.: Академия, 2015. – 192 с.</w:t>
      </w:r>
    </w:p>
    <w:p w:rsidR="00722355" w:rsidRDefault="00722355">
      <w:pPr>
        <w:spacing w:line="26" w:lineRule="exact"/>
        <w:rPr>
          <w:sz w:val="20"/>
          <w:szCs w:val="20"/>
        </w:rPr>
      </w:pPr>
    </w:p>
    <w:p w:rsidR="00722355" w:rsidRDefault="002005C6">
      <w:pPr>
        <w:spacing w:line="347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 Старикова А.Ю. Роль математики для детей раннего возраста // Молодой ученый. - 2016. - № 17. - С. 165–167.</w:t>
      </w:r>
    </w:p>
    <w:p w:rsidR="00722355" w:rsidRDefault="00722355">
      <w:pPr>
        <w:spacing w:line="34" w:lineRule="exact"/>
        <w:rPr>
          <w:sz w:val="20"/>
          <w:szCs w:val="20"/>
        </w:rPr>
      </w:pPr>
    </w:p>
    <w:p w:rsidR="00722355" w:rsidRDefault="002005C6">
      <w:pPr>
        <w:spacing w:line="35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23. Стожарова М.Ю. Формы организации</w:t>
      </w:r>
      <w:r>
        <w:rPr>
          <w:rFonts w:eastAsia="Times New Roman"/>
          <w:sz w:val="28"/>
          <w:szCs w:val="28"/>
        </w:rPr>
        <w:t xml:space="preserve"> математической деятельности детей старшего дошкольного возраста // Детский сад: теория и практика. -2012.-№1.- С.70-75.</w:t>
      </w:r>
    </w:p>
    <w:p w:rsidR="00722355" w:rsidRDefault="00722355">
      <w:pPr>
        <w:spacing w:line="31" w:lineRule="exact"/>
        <w:rPr>
          <w:sz w:val="20"/>
          <w:szCs w:val="20"/>
        </w:rPr>
      </w:pPr>
    </w:p>
    <w:p w:rsidR="00722355" w:rsidRDefault="002005C6">
      <w:pPr>
        <w:spacing w:line="361" w:lineRule="auto"/>
        <w:ind w:left="980" w:hanging="35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 xml:space="preserve">24. </w:t>
      </w:r>
      <w:r>
        <w:rPr>
          <w:rFonts w:eastAsia="Times New Roman"/>
          <w:sz w:val="27"/>
          <w:szCs w:val="27"/>
        </w:rPr>
        <w:t>Танова О.М., Ондар Ч.М. Использование устного народного творчества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тувинцев при ознакомлении детей с понятием числа. Наследие </w:t>
      </w:r>
      <w:r>
        <w:rPr>
          <w:rFonts w:eastAsia="Times New Roman"/>
          <w:sz w:val="27"/>
          <w:szCs w:val="27"/>
        </w:rPr>
        <w:t>народов Центральной Азии и сопредельных территорий: изучение, сохранение и использование. Материалы международной научно-прак. конференции, г. Кызыл., 9-10 сентября 2009 г. Часть 1. - Кызыл, 2009: - С. 81 - 84.</w:t>
      </w:r>
    </w:p>
    <w:p w:rsidR="00722355" w:rsidRDefault="00722355">
      <w:pPr>
        <w:spacing w:line="21" w:lineRule="exact"/>
        <w:rPr>
          <w:sz w:val="20"/>
          <w:szCs w:val="20"/>
        </w:rPr>
      </w:pPr>
    </w:p>
    <w:p w:rsidR="00722355" w:rsidRDefault="002005C6">
      <w:pPr>
        <w:ind w:left="6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25. Ушинский К.Д. О первоначальном обучении </w:t>
      </w:r>
      <w:r>
        <w:rPr>
          <w:rFonts w:eastAsia="Times New Roman"/>
          <w:sz w:val="27"/>
          <w:szCs w:val="27"/>
        </w:rPr>
        <w:t>счету - Избр. пед. соч. Т. 2.</w:t>
      </w:r>
    </w:p>
    <w:p w:rsidR="00722355" w:rsidRDefault="00722355">
      <w:pPr>
        <w:spacing w:line="158" w:lineRule="exact"/>
        <w:rPr>
          <w:sz w:val="20"/>
          <w:szCs w:val="20"/>
        </w:rPr>
      </w:pPr>
    </w:p>
    <w:p w:rsidR="00722355" w:rsidRDefault="002005C6">
      <w:pPr>
        <w:numPr>
          <w:ilvl w:val="0"/>
          <w:numId w:val="41"/>
        </w:numPr>
        <w:tabs>
          <w:tab w:val="left" w:pos="1220"/>
        </w:tabs>
        <w:ind w:left="1220" w:hanging="2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М.: Учпедгиз, 1954. - С. 651—652.</w:t>
      </w:r>
    </w:p>
    <w:p w:rsidR="00722355" w:rsidRDefault="00722355">
      <w:pPr>
        <w:spacing w:line="177" w:lineRule="exact"/>
        <w:rPr>
          <w:sz w:val="20"/>
          <w:szCs w:val="20"/>
        </w:rPr>
      </w:pPr>
    </w:p>
    <w:p w:rsidR="00722355" w:rsidRDefault="002005C6">
      <w:pPr>
        <w:spacing w:line="373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26. Хасанова Д.З. Методы формирования элементарных математических представлений у дошкольников через дидактические игры // Ломоносовские чтения на Алтае: фундамент. проблемы науки и образова</w:t>
      </w:r>
      <w:r>
        <w:rPr>
          <w:rFonts w:eastAsia="Times New Roman"/>
          <w:sz w:val="27"/>
          <w:szCs w:val="27"/>
        </w:rPr>
        <w:t>ния: сб. науч. ст. междунар. конф. – Барнаул: АГУ, 2015. – 497с.</w:t>
      </w:r>
    </w:p>
    <w:p w:rsidR="00722355" w:rsidRDefault="002005C6">
      <w:pPr>
        <w:spacing w:line="22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27. Щербакова Е.И. Методика обучения математике в детском саду. - М.:</w:t>
      </w:r>
    </w:p>
    <w:p w:rsidR="00722355" w:rsidRDefault="00722355">
      <w:pPr>
        <w:spacing w:line="165" w:lineRule="exact"/>
        <w:rPr>
          <w:sz w:val="20"/>
          <w:szCs w:val="20"/>
        </w:rPr>
      </w:pPr>
    </w:p>
    <w:p w:rsidR="00722355" w:rsidRDefault="002005C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Академия, 2014. - 272 с.</w:t>
      </w: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00" w:lineRule="exact"/>
        <w:rPr>
          <w:sz w:val="20"/>
          <w:szCs w:val="20"/>
        </w:rPr>
      </w:pPr>
    </w:p>
    <w:p w:rsidR="00722355" w:rsidRDefault="00722355">
      <w:pPr>
        <w:spacing w:line="238" w:lineRule="exact"/>
        <w:rPr>
          <w:sz w:val="20"/>
          <w:szCs w:val="20"/>
        </w:rPr>
      </w:pPr>
    </w:p>
    <w:p w:rsidR="00722355" w:rsidRDefault="002005C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yellow"/>
        </w:rPr>
        <w:t>Все  источники д.б. в общем списке по алфавиту, включая ФЗ</w:t>
      </w:r>
    </w:p>
    <w:p w:rsidR="00722355" w:rsidRDefault="00722355">
      <w:pPr>
        <w:spacing w:line="128" w:lineRule="exact"/>
        <w:rPr>
          <w:sz w:val="20"/>
          <w:szCs w:val="20"/>
        </w:rPr>
      </w:pPr>
    </w:p>
    <w:p w:rsidR="00722355" w:rsidRDefault="002005C6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33</w:t>
      </w:r>
    </w:p>
    <w:sectPr w:rsidR="00722355">
      <w:pgSz w:w="11900" w:h="16840"/>
      <w:pgMar w:top="1152" w:right="845" w:bottom="41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0B04D9CE"/>
    <w:lvl w:ilvl="0" w:tplc="548A9A98">
      <w:start w:val="1"/>
      <w:numFmt w:val="bullet"/>
      <w:lvlText w:val="\endash "/>
      <w:lvlJc w:val="left"/>
    </w:lvl>
    <w:lvl w:ilvl="1" w:tplc="51106100">
      <w:start w:val="1"/>
      <w:numFmt w:val="bullet"/>
      <w:lvlText w:val="\endash "/>
      <w:lvlJc w:val="left"/>
    </w:lvl>
    <w:lvl w:ilvl="2" w:tplc="B2B0801C">
      <w:numFmt w:val="decimal"/>
      <w:lvlText w:val=""/>
      <w:lvlJc w:val="left"/>
    </w:lvl>
    <w:lvl w:ilvl="3" w:tplc="42146574">
      <w:numFmt w:val="decimal"/>
      <w:lvlText w:val=""/>
      <w:lvlJc w:val="left"/>
    </w:lvl>
    <w:lvl w:ilvl="4" w:tplc="7F52F5CA">
      <w:numFmt w:val="decimal"/>
      <w:lvlText w:val=""/>
      <w:lvlJc w:val="left"/>
    </w:lvl>
    <w:lvl w:ilvl="5" w:tplc="054C90FA">
      <w:numFmt w:val="decimal"/>
      <w:lvlText w:val=""/>
      <w:lvlJc w:val="left"/>
    </w:lvl>
    <w:lvl w:ilvl="6" w:tplc="5CA211FA">
      <w:numFmt w:val="decimal"/>
      <w:lvlText w:val=""/>
      <w:lvlJc w:val="left"/>
    </w:lvl>
    <w:lvl w:ilvl="7" w:tplc="EC0ADB82">
      <w:numFmt w:val="decimal"/>
      <w:lvlText w:val=""/>
      <w:lvlJc w:val="left"/>
    </w:lvl>
    <w:lvl w:ilvl="8" w:tplc="989075B6">
      <w:numFmt w:val="decimal"/>
      <w:lvlText w:val=""/>
      <w:lvlJc w:val="left"/>
    </w:lvl>
  </w:abstractNum>
  <w:abstractNum w:abstractNumId="1">
    <w:nsid w:val="05072367"/>
    <w:multiLevelType w:val="hybridMultilevel"/>
    <w:tmpl w:val="962CC32A"/>
    <w:lvl w:ilvl="0" w:tplc="C390077E">
      <w:start w:val="1"/>
      <w:numFmt w:val="bullet"/>
      <w:lvlText w:val="-"/>
      <w:lvlJc w:val="left"/>
    </w:lvl>
    <w:lvl w:ilvl="1" w:tplc="CFA8F612">
      <w:numFmt w:val="decimal"/>
      <w:lvlText w:val=""/>
      <w:lvlJc w:val="left"/>
    </w:lvl>
    <w:lvl w:ilvl="2" w:tplc="A0BCFE2E">
      <w:numFmt w:val="decimal"/>
      <w:lvlText w:val=""/>
      <w:lvlJc w:val="left"/>
    </w:lvl>
    <w:lvl w:ilvl="3" w:tplc="D5D273F4">
      <w:numFmt w:val="decimal"/>
      <w:lvlText w:val=""/>
      <w:lvlJc w:val="left"/>
    </w:lvl>
    <w:lvl w:ilvl="4" w:tplc="C6D8C13C">
      <w:numFmt w:val="decimal"/>
      <w:lvlText w:val=""/>
      <w:lvlJc w:val="left"/>
    </w:lvl>
    <w:lvl w:ilvl="5" w:tplc="9632A312">
      <w:numFmt w:val="decimal"/>
      <w:lvlText w:val=""/>
      <w:lvlJc w:val="left"/>
    </w:lvl>
    <w:lvl w:ilvl="6" w:tplc="7F487E8A">
      <w:numFmt w:val="decimal"/>
      <w:lvlText w:val=""/>
      <w:lvlJc w:val="left"/>
    </w:lvl>
    <w:lvl w:ilvl="7" w:tplc="17882C08">
      <w:numFmt w:val="decimal"/>
      <w:lvlText w:val=""/>
      <w:lvlJc w:val="left"/>
    </w:lvl>
    <w:lvl w:ilvl="8" w:tplc="A99C6A52">
      <w:numFmt w:val="decimal"/>
      <w:lvlText w:val=""/>
      <w:lvlJc w:val="left"/>
    </w:lvl>
  </w:abstractNum>
  <w:abstractNum w:abstractNumId="2">
    <w:nsid w:val="08138641"/>
    <w:multiLevelType w:val="hybridMultilevel"/>
    <w:tmpl w:val="31F2562E"/>
    <w:lvl w:ilvl="0" w:tplc="96F482BA">
      <w:start w:val="1"/>
      <w:numFmt w:val="bullet"/>
      <w:lvlText w:val="и"/>
      <w:lvlJc w:val="left"/>
    </w:lvl>
    <w:lvl w:ilvl="1" w:tplc="9E6E7B5A">
      <w:numFmt w:val="decimal"/>
      <w:lvlText w:val=""/>
      <w:lvlJc w:val="left"/>
    </w:lvl>
    <w:lvl w:ilvl="2" w:tplc="9AFC30D6">
      <w:numFmt w:val="decimal"/>
      <w:lvlText w:val=""/>
      <w:lvlJc w:val="left"/>
    </w:lvl>
    <w:lvl w:ilvl="3" w:tplc="E9609122">
      <w:numFmt w:val="decimal"/>
      <w:lvlText w:val=""/>
      <w:lvlJc w:val="left"/>
    </w:lvl>
    <w:lvl w:ilvl="4" w:tplc="72E2D8E6">
      <w:numFmt w:val="decimal"/>
      <w:lvlText w:val=""/>
      <w:lvlJc w:val="left"/>
    </w:lvl>
    <w:lvl w:ilvl="5" w:tplc="9B323DE2">
      <w:numFmt w:val="decimal"/>
      <w:lvlText w:val=""/>
      <w:lvlJc w:val="left"/>
    </w:lvl>
    <w:lvl w:ilvl="6" w:tplc="7284A32C">
      <w:numFmt w:val="decimal"/>
      <w:lvlText w:val=""/>
      <w:lvlJc w:val="left"/>
    </w:lvl>
    <w:lvl w:ilvl="7" w:tplc="625CF25A">
      <w:numFmt w:val="decimal"/>
      <w:lvlText w:val=""/>
      <w:lvlJc w:val="left"/>
    </w:lvl>
    <w:lvl w:ilvl="8" w:tplc="294CC2A2">
      <w:numFmt w:val="decimal"/>
      <w:lvlText w:val=""/>
      <w:lvlJc w:val="left"/>
    </w:lvl>
  </w:abstractNum>
  <w:abstractNum w:abstractNumId="3">
    <w:nsid w:val="0836C40E"/>
    <w:multiLevelType w:val="hybridMultilevel"/>
    <w:tmpl w:val="C91CBF4C"/>
    <w:lvl w:ilvl="0" w:tplc="3A5E7182">
      <w:start w:val="1"/>
      <w:numFmt w:val="bullet"/>
      <w:lvlText w:val="В"/>
      <w:lvlJc w:val="left"/>
    </w:lvl>
    <w:lvl w:ilvl="1" w:tplc="E4A64456">
      <w:numFmt w:val="decimal"/>
      <w:lvlText w:val=""/>
      <w:lvlJc w:val="left"/>
    </w:lvl>
    <w:lvl w:ilvl="2" w:tplc="2A0092B2">
      <w:numFmt w:val="decimal"/>
      <w:lvlText w:val=""/>
      <w:lvlJc w:val="left"/>
    </w:lvl>
    <w:lvl w:ilvl="3" w:tplc="366C2CFA">
      <w:numFmt w:val="decimal"/>
      <w:lvlText w:val=""/>
      <w:lvlJc w:val="left"/>
    </w:lvl>
    <w:lvl w:ilvl="4" w:tplc="F50A0130">
      <w:numFmt w:val="decimal"/>
      <w:lvlText w:val=""/>
      <w:lvlJc w:val="left"/>
    </w:lvl>
    <w:lvl w:ilvl="5" w:tplc="DCBE1E26">
      <w:numFmt w:val="decimal"/>
      <w:lvlText w:val=""/>
      <w:lvlJc w:val="left"/>
    </w:lvl>
    <w:lvl w:ilvl="6" w:tplc="1D128B4E">
      <w:numFmt w:val="decimal"/>
      <w:lvlText w:val=""/>
      <w:lvlJc w:val="left"/>
    </w:lvl>
    <w:lvl w:ilvl="7" w:tplc="DA6ACDEC">
      <w:numFmt w:val="decimal"/>
      <w:lvlText w:val=""/>
      <w:lvlJc w:val="left"/>
    </w:lvl>
    <w:lvl w:ilvl="8" w:tplc="5FC445CC">
      <w:numFmt w:val="decimal"/>
      <w:lvlText w:val=""/>
      <w:lvlJc w:val="left"/>
    </w:lvl>
  </w:abstractNum>
  <w:abstractNum w:abstractNumId="4">
    <w:nsid w:val="08EDBDAB"/>
    <w:multiLevelType w:val="hybridMultilevel"/>
    <w:tmpl w:val="AFF285A4"/>
    <w:lvl w:ilvl="0" w:tplc="5938561C">
      <w:start w:val="1"/>
      <w:numFmt w:val="bullet"/>
      <w:lvlText w:val="-"/>
      <w:lvlJc w:val="left"/>
    </w:lvl>
    <w:lvl w:ilvl="1" w:tplc="E664160C">
      <w:numFmt w:val="decimal"/>
      <w:lvlText w:val=""/>
      <w:lvlJc w:val="left"/>
    </w:lvl>
    <w:lvl w:ilvl="2" w:tplc="18E0C314">
      <w:numFmt w:val="decimal"/>
      <w:lvlText w:val=""/>
      <w:lvlJc w:val="left"/>
    </w:lvl>
    <w:lvl w:ilvl="3" w:tplc="4E1635D6">
      <w:numFmt w:val="decimal"/>
      <w:lvlText w:val=""/>
      <w:lvlJc w:val="left"/>
    </w:lvl>
    <w:lvl w:ilvl="4" w:tplc="BD1EB1EE">
      <w:numFmt w:val="decimal"/>
      <w:lvlText w:val=""/>
      <w:lvlJc w:val="left"/>
    </w:lvl>
    <w:lvl w:ilvl="5" w:tplc="81309068">
      <w:numFmt w:val="decimal"/>
      <w:lvlText w:val=""/>
      <w:lvlJc w:val="left"/>
    </w:lvl>
    <w:lvl w:ilvl="6" w:tplc="4A16A212">
      <w:numFmt w:val="decimal"/>
      <w:lvlText w:val=""/>
      <w:lvlJc w:val="left"/>
    </w:lvl>
    <w:lvl w:ilvl="7" w:tplc="1D580BF6">
      <w:numFmt w:val="decimal"/>
      <w:lvlText w:val=""/>
      <w:lvlJc w:val="left"/>
    </w:lvl>
    <w:lvl w:ilvl="8" w:tplc="31B69A18">
      <w:numFmt w:val="decimal"/>
      <w:lvlText w:val=""/>
      <w:lvlJc w:val="left"/>
    </w:lvl>
  </w:abstractNum>
  <w:abstractNum w:abstractNumId="5">
    <w:nsid w:val="0B03E0C6"/>
    <w:multiLevelType w:val="hybridMultilevel"/>
    <w:tmpl w:val="61E4E45E"/>
    <w:lvl w:ilvl="0" w:tplc="6F50CA16">
      <w:start w:val="1"/>
      <w:numFmt w:val="bullet"/>
      <w:lvlText w:val="В"/>
      <w:lvlJc w:val="left"/>
    </w:lvl>
    <w:lvl w:ilvl="1" w:tplc="6B4E1386">
      <w:numFmt w:val="decimal"/>
      <w:lvlText w:val=""/>
      <w:lvlJc w:val="left"/>
    </w:lvl>
    <w:lvl w:ilvl="2" w:tplc="79261166">
      <w:numFmt w:val="decimal"/>
      <w:lvlText w:val=""/>
      <w:lvlJc w:val="left"/>
    </w:lvl>
    <w:lvl w:ilvl="3" w:tplc="B30A1C48">
      <w:numFmt w:val="decimal"/>
      <w:lvlText w:val=""/>
      <w:lvlJc w:val="left"/>
    </w:lvl>
    <w:lvl w:ilvl="4" w:tplc="3E688DDC">
      <w:numFmt w:val="decimal"/>
      <w:lvlText w:val=""/>
      <w:lvlJc w:val="left"/>
    </w:lvl>
    <w:lvl w:ilvl="5" w:tplc="AC2ED754">
      <w:numFmt w:val="decimal"/>
      <w:lvlText w:val=""/>
      <w:lvlJc w:val="left"/>
    </w:lvl>
    <w:lvl w:ilvl="6" w:tplc="5CAEEBC8">
      <w:numFmt w:val="decimal"/>
      <w:lvlText w:val=""/>
      <w:lvlJc w:val="left"/>
    </w:lvl>
    <w:lvl w:ilvl="7" w:tplc="101EAE80">
      <w:numFmt w:val="decimal"/>
      <w:lvlText w:val=""/>
      <w:lvlJc w:val="left"/>
    </w:lvl>
    <w:lvl w:ilvl="8" w:tplc="DB9225CE">
      <w:numFmt w:val="decimal"/>
      <w:lvlText w:val=""/>
      <w:lvlJc w:val="left"/>
    </w:lvl>
  </w:abstractNum>
  <w:abstractNum w:abstractNumId="6">
    <w:nsid w:val="153EA438"/>
    <w:multiLevelType w:val="hybridMultilevel"/>
    <w:tmpl w:val="964C44F8"/>
    <w:lvl w:ilvl="0" w:tplc="29BEE59C">
      <w:start w:val="1"/>
      <w:numFmt w:val="bullet"/>
      <w:lvlText w:val="-"/>
      <w:lvlJc w:val="left"/>
    </w:lvl>
    <w:lvl w:ilvl="1" w:tplc="267E1D90">
      <w:numFmt w:val="decimal"/>
      <w:lvlText w:val=""/>
      <w:lvlJc w:val="left"/>
    </w:lvl>
    <w:lvl w:ilvl="2" w:tplc="97EE15DA">
      <w:numFmt w:val="decimal"/>
      <w:lvlText w:val=""/>
      <w:lvlJc w:val="left"/>
    </w:lvl>
    <w:lvl w:ilvl="3" w:tplc="93C67A44">
      <w:numFmt w:val="decimal"/>
      <w:lvlText w:val=""/>
      <w:lvlJc w:val="left"/>
    </w:lvl>
    <w:lvl w:ilvl="4" w:tplc="F8602100">
      <w:numFmt w:val="decimal"/>
      <w:lvlText w:val=""/>
      <w:lvlJc w:val="left"/>
    </w:lvl>
    <w:lvl w:ilvl="5" w:tplc="7002550E">
      <w:numFmt w:val="decimal"/>
      <w:lvlText w:val=""/>
      <w:lvlJc w:val="left"/>
    </w:lvl>
    <w:lvl w:ilvl="6" w:tplc="68726AB8">
      <w:numFmt w:val="decimal"/>
      <w:lvlText w:val=""/>
      <w:lvlJc w:val="left"/>
    </w:lvl>
    <w:lvl w:ilvl="7" w:tplc="AB846A34">
      <w:numFmt w:val="decimal"/>
      <w:lvlText w:val=""/>
      <w:lvlJc w:val="left"/>
    </w:lvl>
    <w:lvl w:ilvl="8" w:tplc="D750B894">
      <w:numFmt w:val="decimal"/>
      <w:lvlText w:val=""/>
      <w:lvlJc w:val="left"/>
    </w:lvl>
  </w:abstractNum>
  <w:abstractNum w:abstractNumId="7">
    <w:nsid w:val="189A769B"/>
    <w:multiLevelType w:val="hybridMultilevel"/>
    <w:tmpl w:val="D1CC0EC0"/>
    <w:lvl w:ilvl="0" w:tplc="3326C3C8">
      <w:start w:val="1"/>
      <w:numFmt w:val="bullet"/>
      <w:lvlText w:val="В"/>
      <w:lvlJc w:val="left"/>
    </w:lvl>
    <w:lvl w:ilvl="1" w:tplc="79B49126">
      <w:numFmt w:val="decimal"/>
      <w:lvlText w:val=""/>
      <w:lvlJc w:val="left"/>
    </w:lvl>
    <w:lvl w:ilvl="2" w:tplc="02000E16">
      <w:numFmt w:val="decimal"/>
      <w:lvlText w:val=""/>
      <w:lvlJc w:val="left"/>
    </w:lvl>
    <w:lvl w:ilvl="3" w:tplc="C92AE750">
      <w:numFmt w:val="decimal"/>
      <w:lvlText w:val=""/>
      <w:lvlJc w:val="left"/>
    </w:lvl>
    <w:lvl w:ilvl="4" w:tplc="A46C53B6">
      <w:numFmt w:val="decimal"/>
      <w:lvlText w:val=""/>
      <w:lvlJc w:val="left"/>
    </w:lvl>
    <w:lvl w:ilvl="5" w:tplc="EE1400E8">
      <w:numFmt w:val="decimal"/>
      <w:lvlText w:val=""/>
      <w:lvlJc w:val="left"/>
    </w:lvl>
    <w:lvl w:ilvl="6" w:tplc="136EB5FA">
      <w:numFmt w:val="decimal"/>
      <w:lvlText w:val=""/>
      <w:lvlJc w:val="left"/>
    </w:lvl>
    <w:lvl w:ilvl="7" w:tplc="C7C8CE58">
      <w:numFmt w:val="decimal"/>
      <w:lvlText w:val=""/>
      <w:lvlJc w:val="left"/>
    </w:lvl>
    <w:lvl w:ilvl="8" w:tplc="92566BE8">
      <w:numFmt w:val="decimal"/>
      <w:lvlText w:val=""/>
      <w:lvlJc w:val="left"/>
    </w:lvl>
  </w:abstractNum>
  <w:abstractNum w:abstractNumId="8">
    <w:nsid w:val="1E7FF521"/>
    <w:multiLevelType w:val="hybridMultilevel"/>
    <w:tmpl w:val="632C0838"/>
    <w:lvl w:ilvl="0" w:tplc="BB40114A">
      <w:start w:val="7"/>
      <w:numFmt w:val="decimal"/>
      <w:lvlText w:val="%1"/>
      <w:lvlJc w:val="left"/>
    </w:lvl>
    <w:lvl w:ilvl="1" w:tplc="BC5A5316">
      <w:numFmt w:val="decimal"/>
      <w:lvlText w:val=""/>
      <w:lvlJc w:val="left"/>
    </w:lvl>
    <w:lvl w:ilvl="2" w:tplc="F6AE358A">
      <w:numFmt w:val="decimal"/>
      <w:lvlText w:val=""/>
      <w:lvlJc w:val="left"/>
    </w:lvl>
    <w:lvl w:ilvl="3" w:tplc="6C7E8E96">
      <w:numFmt w:val="decimal"/>
      <w:lvlText w:val=""/>
      <w:lvlJc w:val="left"/>
    </w:lvl>
    <w:lvl w:ilvl="4" w:tplc="B8CE2B5E">
      <w:numFmt w:val="decimal"/>
      <w:lvlText w:val=""/>
      <w:lvlJc w:val="left"/>
    </w:lvl>
    <w:lvl w:ilvl="5" w:tplc="1BCE07C4">
      <w:numFmt w:val="decimal"/>
      <w:lvlText w:val=""/>
      <w:lvlJc w:val="left"/>
    </w:lvl>
    <w:lvl w:ilvl="6" w:tplc="332C9A0A">
      <w:numFmt w:val="decimal"/>
      <w:lvlText w:val=""/>
      <w:lvlJc w:val="left"/>
    </w:lvl>
    <w:lvl w:ilvl="7" w:tplc="F6FA5D0C">
      <w:numFmt w:val="decimal"/>
      <w:lvlText w:val=""/>
      <w:lvlJc w:val="left"/>
    </w:lvl>
    <w:lvl w:ilvl="8" w:tplc="17C8CBA2">
      <w:numFmt w:val="decimal"/>
      <w:lvlText w:val=""/>
      <w:lvlJc w:val="left"/>
    </w:lvl>
  </w:abstractNum>
  <w:abstractNum w:abstractNumId="9">
    <w:nsid w:val="22221A70"/>
    <w:multiLevelType w:val="hybridMultilevel"/>
    <w:tmpl w:val="734EE50C"/>
    <w:lvl w:ilvl="0" w:tplc="B2D650CC">
      <w:start w:val="8"/>
      <w:numFmt w:val="decimal"/>
      <w:lvlText w:val="%1"/>
      <w:lvlJc w:val="left"/>
    </w:lvl>
    <w:lvl w:ilvl="1" w:tplc="2C8EB0CC">
      <w:numFmt w:val="decimal"/>
      <w:lvlText w:val=""/>
      <w:lvlJc w:val="left"/>
    </w:lvl>
    <w:lvl w:ilvl="2" w:tplc="FD74EB6C">
      <w:numFmt w:val="decimal"/>
      <w:lvlText w:val=""/>
      <w:lvlJc w:val="left"/>
    </w:lvl>
    <w:lvl w:ilvl="3" w:tplc="52782E98">
      <w:numFmt w:val="decimal"/>
      <w:lvlText w:val=""/>
      <w:lvlJc w:val="left"/>
    </w:lvl>
    <w:lvl w:ilvl="4" w:tplc="C18835AA">
      <w:numFmt w:val="decimal"/>
      <w:lvlText w:val=""/>
      <w:lvlJc w:val="left"/>
    </w:lvl>
    <w:lvl w:ilvl="5" w:tplc="3D567AF2">
      <w:numFmt w:val="decimal"/>
      <w:lvlText w:val=""/>
      <w:lvlJc w:val="left"/>
    </w:lvl>
    <w:lvl w:ilvl="6" w:tplc="27CC16AA">
      <w:numFmt w:val="decimal"/>
      <w:lvlText w:val=""/>
      <w:lvlJc w:val="left"/>
    </w:lvl>
    <w:lvl w:ilvl="7" w:tplc="BCFEEEDC">
      <w:numFmt w:val="decimal"/>
      <w:lvlText w:val=""/>
      <w:lvlJc w:val="left"/>
    </w:lvl>
    <w:lvl w:ilvl="8" w:tplc="0FC4107C">
      <w:numFmt w:val="decimal"/>
      <w:lvlText w:val=""/>
      <w:lvlJc w:val="left"/>
    </w:lvl>
  </w:abstractNum>
  <w:abstractNum w:abstractNumId="10">
    <w:nsid w:val="2443A858"/>
    <w:multiLevelType w:val="hybridMultilevel"/>
    <w:tmpl w:val="05365012"/>
    <w:lvl w:ilvl="0" w:tplc="4CF24458">
      <w:start w:val="1"/>
      <w:numFmt w:val="bullet"/>
      <w:lvlText w:val="и"/>
      <w:lvlJc w:val="left"/>
    </w:lvl>
    <w:lvl w:ilvl="1" w:tplc="6C28BC80">
      <w:start w:val="1"/>
      <w:numFmt w:val="bullet"/>
      <w:lvlText w:val="В"/>
      <w:lvlJc w:val="left"/>
    </w:lvl>
    <w:lvl w:ilvl="2" w:tplc="19F639E6">
      <w:numFmt w:val="decimal"/>
      <w:lvlText w:val=""/>
      <w:lvlJc w:val="left"/>
    </w:lvl>
    <w:lvl w:ilvl="3" w:tplc="9830195E">
      <w:numFmt w:val="decimal"/>
      <w:lvlText w:val=""/>
      <w:lvlJc w:val="left"/>
    </w:lvl>
    <w:lvl w:ilvl="4" w:tplc="7C462F74">
      <w:numFmt w:val="decimal"/>
      <w:lvlText w:val=""/>
      <w:lvlJc w:val="left"/>
    </w:lvl>
    <w:lvl w:ilvl="5" w:tplc="DB5CF1FA">
      <w:numFmt w:val="decimal"/>
      <w:lvlText w:val=""/>
      <w:lvlJc w:val="left"/>
    </w:lvl>
    <w:lvl w:ilvl="6" w:tplc="AAB8ED2E">
      <w:numFmt w:val="decimal"/>
      <w:lvlText w:val=""/>
      <w:lvlJc w:val="left"/>
    </w:lvl>
    <w:lvl w:ilvl="7" w:tplc="A5924C50">
      <w:numFmt w:val="decimal"/>
      <w:lvlText w:val=""/>
      <w:lvlJc w:val="left"/>
    </w:lvl>
    <w:lvl w:ilvl="8" w:tplc="1AE2C946">
      <w:numFmt w:val="decimal"/>
      <w:lvlText w:val=""/>
      <w:lvlJc w:val="left"/>
    </w:lvl>
  </w:abstractNum>
  <w:abstractNum w:abstractNumId="11">
    <w:nsid w:val="2463B9EA"/>
    <w:multiLevelType w:val="hybridMultilevel"/>
    <w:tmpl w:val="7542E778"/>
    <w:lvl w:ilvl="0" w:tplc="78CC90D4">
      <w:start w:val="12"/>
      <w:numFmt w:val="decimal"/>
      <w:lvlText w:val="%1"/>
      <w:lvlJc w:val="left"/>
    </w:lvl>
    <w:lvl w:ilvl="1" w:tplc="8578CA22">
      <w:numFmt w:val="decimal"/>
      <w:lvlText w:val=""/>
      <w:lvlJc w:val="left"/>
    </w:lvl>
    <w:lvl w:ilvl="2" w:tplc="30B4C40C">
      <w:numFmt w:val="decimal"/>
      <w:lvlText w:val=""/>
      <w:lvlJc w:val="left"/>
    </w:lvl>
    <w:lvl w:ilvl="3" w:tplc="BAE47578">
      <w:numFmt w:val="decimal"/>
      <w:lvlText w:val=""/>
      <w:lvlJc w:val="left"/>
    </w:lvl>
    <w:lvl w:ilvl="4" w:tplc="FBEE60DA">
      <w:numFmt w:val="decimal"/>
      <w:lvlText w:val=""/>
      <w:lvlJc w:val="left"/>
    </w:lvl>
    <w:lvl w:ilvl="5" w:tplc="F5647D12">
      <w:numFmt w:val="decimal"/>
      <w:lvlText w:val=""/>
      <w:lvlJc w:val="left"/>
    </w:lvl>
    <w:lvl w:ilvl="6" w:tplc="9FD8B742">
      <w:numFmt w:val="decimal"/>
      <w:lvlText w:val=""/>
      <w:lvlJc w:val="left"/>
    </w:lvl>
    <w:lvl w:ilvl="7" w:tplc="CE647844">
      <w:numFmt w:val="decimal"/>
      <w:lvlText w:val=""/>
      <w:lvlJc w:val="left"/>
    </w:lvl>
    <w:lvl w:ilvl="8" w:tplc="6DAE4B76">
      <w:numFmt w:val="decimal"/>
      <w:lvlText w:val=""/>
      <w:lvlJc w:val="left"/>
    </w:lvl>
  </w:abstractNum>
  <w:abstractNum w:abstractNumId="12">
    <w:nsid w:val="2CA88611"/>
    <w:multiLevelType w:val="hybridMultilevel"/>
    <w:tmpl w:val="A4EEC074"/>
    <w:lvl w:ilvl="0" w:tplc="C4B28846">
      <w:start w:val="1"/>
      <w:numFmt w:val="bullet"/>
      <w:lvlText w:val="В"/>
      <w:lvlJc w:val="left"/>
    </w:lvl>
    <w:lvl w:ilvl="1" w:tplc="4524FDF0">
      <w:numFmt w:val="decimal"/>
      <w:lvlText w:val=""/>
      <w:lvlJc w:val="left"/>
    </w:lvl>
    <w:lvl w:ilvl="2" w:tplc="92C2BDBC">
      <w:numFmt w:val="decimal"/>
      <w:lvlText w:val=""/>
      <w:lvlJc w:val="left"/>
    </w:lvl>
    <w:lvl w:ilvl="3" w:tplc="50124A70">
      <w:numFmt w:val="decimal"/>
      <w:lvlText w:val=""/>
      <w:lvlJc w:val="left"/>
    </w:lvl>
    <w:lvl w:ilvl="4" w:tplc="1292E032">
      <w:numFmt w:val="decimal"/>
      <w:lvlText w:val=""/>
      <w:lvlJc w:val="left"/>
    </w:lvl>
    <w:lvl w:ilvl="5" w:tplc="763EB6E4">
      <w:numFmt w:val="decimal"/>
      <w:lvlText w:val=""/>
      <w:lvlJc w:val="left"/>
    </w:lvl>
    <w:lvl w:ilvl="6" w:tplc="BBEA7EAA">
      <w:numFmt w:val="decimal"/>
      <w:lvlText w:val=""/>
      <w:lvlJc w:val="left"/>
    </w:lvl>
    <w:lvl w:ilvl="7" w:tplc="E7DED742">
      <w:numFmt w:val="decimal"/>
      <w:lvlText w:val=""/>
      <w:lvlJc w:val="left"/>
    </w:lvl>
    <w:lvl w:ilvl="8" w:tplc="809ED108">
      <w:numFmt w:val="decimal"/>
      <w:lvlText w:val=""/>
      <w:lvlJc w:val="left"/>
    </w:lvl>
  </w:abstractNum>
  <w:abstractNum w:abstractNumId="13">
    <w:nsid w:val="2D1D5AE9"/>
    <w:multiLevelType w:val="hybridMultilevel"/>
    <w:tmpl w:val="2296222A"/>
    <w:lvl w:ilvl="0" w:tplc="2D883858">
      <w:start w:val="1"/>
      <w:numFmt w:val="bullet"/>
      <w:lvlText w:val="у"/>
      <w:lvlJc w:val="left"/>
    </w:lvl>
    <w:lvl w:ilvl="1" w:tplc="12B28DEC">
      <w:numFmt w:val="decimal"/>
      <w:lvlText w:val=""/>
      <w:lvlJc w:val="left"/>
    </w:lvl>
    <w:lvl w:ilvl="2" w:tplc="07324CC2">
      <w:numFmt w:val="decimal"/>
      <w:lvlText w:val=""/>
      <w:lvlJc w:val="left"/>
    </w:lvl>
    <w:lvl w:ilvl="3" w:tplc="1E109712">
      <w:numFmt w:val="decimal"/>
      <w:lvlText w:val=""/>
      <w:lvlJc w:val="left"/>
    </w:lvl>
    <w:lvl w:ilvl="4" w:tplc="F49C88B4">
      <w:numFmt w:val="decimal"/>
      <w:lvlText w:val=""/>
      <w:lvlJc w:val="left"/>
    </w:lvl>
    <w:lvl w:ilvl="5" w:tplc="066E0B5A">
      <w:numFmt w:val="decimal"/>
      <w:lvlText w:val=""/>
      <w:lvlJc w:val="left"/>
    </w:lvl>
    <w:lvl w:ilvl="6" w:tplc="C5664E0C">
      <w:numFmt w:val="decimal"/>
      <w:lvlText w:val=""/>
      <w:lvlJc w:val="left"/>
    </w:lvl>
    <w:lvl w:ilvl="7" w:tplc="BB46116E">
      <w:numFmt w:val="decimal"/>
      <w:lvlText w:val=""/>
      <w:lvlJc w:val="left"/>
    </w:lvl>
    <w:lvl w:ilvl="8" w:tplc="0D6E7024">
      <w:numFmt w:val="decimal"/>
      <w:lvlText w:val=""/>
      <w:lvlJc w:val="left"/>
    </w:lvl>
  </w:abstractNum>
  <w:abstractNum w:abstractNumId="14">
    <w:nsid w:val="2D517796"/>
    <w:multiLevelType w:val="hybridMultilevel"/>
    <w:tmpl w:val="6B1447DA"/>
    <w:lvl w:ilvl="0" w:tplc="E82A3920">
      <w:start w:val="1"/>
      <w:numFmt w:val="bullet"/>
      <w:lvlText w:val="в"/>
      <w:lvlJc w:val="left"/>
    </w:lvl>
    <w:lvl w:ilvl="1" w:tplc="FD6A5C70">
      <w:numFmt w:val="decimal"/>
      <w:lvlText w:val=""/>
      <w:lvlJc w:val="left"/>
    </w:lvl>
    <w:lvl w:ilvl="2" w:tplc="9238D88C">
      <w:numFmt w:val="decimal"/>
      <w:lvlText w:val=""/>
      <w:lvlJc w:val="left"/>
    </w:lvl>
    <w:lvl w:ilvl="3" w:tplc="364C7C6A">
      <w:numFmt w:val="decimal"/>
      <w:lvlText w:val=""/>
      <w:lvlJc w:val="left"/>
    </w:lvl>
    <w:lvl w:ilvl="4" w:tplc="8B20B2E2">
      <w:numFmt w:val="decimal"/>
      <w:lvlText w:val=""/>
      <w:lvlJc w:val="left"/>
    </w:lvl>
    <w:lvl w:ilvl="5" w:tplc="25B04BB2">
      <w:numFmt w:val="decimal"/>
      <w:lvlText w:val=""/>
      <w:lvlJc w:val="left"/>
    </w:lvl>
    <w:lvl w:ilvl="6" w:tplc="545A6AD0">
      <w:numFmt w:val="decimal"/>
      <w:lvlText w:val=""/>
      <w:lvlJc w:val="left"/>
    </w:lvl>
    <w:lvl w:ilvl="7" w:tplc="09E01258">
      <w:numFmt w:val="decimal"/>
      <w:lvlText w:val=""/>
      <w:lvlJc w:val="left"/>
    </w:lvl>
    <w:lvl w:ilvl="8" w:tplc="043A8FDE">
      <w:numFmt w:val="decimal"/>
      <w:lvlText w:val=""/>
      <w:lvlJc w:val="left"/>
    </w:lvl>
  </w:abstractNum>
  <w:abstractNum w:abstractNumId="15">
    <w:nsid w:val="3006C83E"/>
    <w:multiLevelType w:val="hybridMultilevel"/>
    <w:tmpl w:val="291A38D6"/>
    <w:lvl w:ilvl="0" w:tplc="B8B22E6A">
      <w:start w:val="10"/>
      <w:numFmt w:val="decimal"/>
      <w:lvlText w:val="%1"/>
      <w:lvlJc w:val="left"/>
    </w:lvl>
    <w:lvl w:ilvl="1" w:tplc="F496E280">
      <w:numFmt w:val="decimal"/>
      <w:lvlText w:val=""/>
      <w:lvlJc w:val="left"/>
    </w:lvl>
    <w:lvl w:ilvl="2" w:tplc="C9F44D52">
      <w:numFmt w:val="decimal"/>
      <w:lvlText w:val=""/>
      <w:lvlJc w:val="left"/>
    </w:lvl>
    <w:lvl w:ilvl="3" w:tplc="B0620FB6">
      <w:numFmt w:val="decimal"/>
      <w:lvlText w:val=""/>
      <w:lvlJc w:val="left"/>
    </w:lvl>
    <w:lvl w:ilvl="4" w:tplc="3730AD9C">
      <w:numFmt w:val="decimal"/>
      <w:lvlText w:val=""/>
      <w:lvlJc w:val="left"/>
    </w:lvl>
    <w:lvl w:ilvl="5" w:tplc="CA4ECDB4">
      <w:numFmt w:val="decimal"/>
      <w:lvlText w:val=""/>
      <w:lvlJc w:val="left"/>
    </w:lvl>
    <w:lvl w:ilvl="6" w:tplc="278C93B2">
      <w:numFmt w:val="decimal"/>
      <w:lvlText w:val=""/>
      <w:lvlJc w:val="left"/>
    </w:lvl>
    <w:lvl w:ilvl="7" w:tplc="9FDAFE7C">
      <w:numFmt w:val="decimal"/>
      <w:lvlText w:val=""/>
      <w:lvlJc w:val="left"/>
    </w:lvl>
    <w:lvl w:ilvl="8" w:tplc="6E7ACA9A">
      <w:numFmt w:val="decimal"/>
      <w:lvlText w:val=""/>
      <w:lvlJc w:val="left"/>
    </w:lvl>
  </w:abstractNum>
  <w:abstractNum w:abstractNumId="16">
    <w:nsid w:val="333AB105"/>
    <w:multiLevelType w:val="hybridMultilevel"/>
    <w:tmpl w:val="9880F5A2"/>
    <w:lvl w:ilvl="0" w:tplc="F0907E22">
      <w:start w:val="1"/>
      <w:numFmt w:val="decimal"/>
      <w:lvlText w:val="%1."/>
      <w:lvlJc w:val="left"/>
    </w:lvl>
    <w:lvl w:ilvl="1" w:tplc="3E8C0E0C">
      <w:numFmt w:val="decimal"/>
      <w:lvlText w:val=""/>
      <w:lvlJc w:val="left"/>
    </w:lvl>
    <w:lvl w:ilvl="2" w:tplc="2AF42796">
      <w:numFmt w:val="decimal"/>
      <w:lvlText w:val=""/>
      <w:lvlJc w:val="left"/>
    </w:lvl>
    <w:lvl w:ilvl="3" w:tplc="010A1F78">
      <w:numFmt w:val="decimal"/>
      <w:lvlText w:val=""/>
      <w:lvlJc w:val="left"/>
    </w:lvl>
    <w:lvl w:ilvl="4" w:tplc="91E8F0E6">
      <w:numFmt w:val="decimal"/>
      <w:lvlText w:val=""/>
      <w:lvlJc w:val="left"/>
    </w:lvl>
    <w:lvl w:ilvl="5" w:tplc="2AF2F160">
      <w:numFmt w:val="decimal"/>
      <w:lvlText w:val=""/>
      <w:lvlJc w:val="left"/>
    </w:lvl>
    <w:lvl w:ilvl="6" w:tplc="73E6D94C">
      <w:numFmt w:val="decimal"/>
      <w:lvlText w:val=""/>
      <w:lvlJc w:val="left"/>
    </w:lvl>
    <w:lvl w:ilvl="7" w:tplc="B38801B4">
      <w:numFmt w:val="decimal"/>
      <w:lvlText w:val=""/>
      <w:lvlJc w:val="left"/>
    </w:lvl>
    <w:lvl w:ilvl="8" w:tplc="9CECA214">
      <w:numFmt w:val="decimal"/>
      <w:lvlText w:val=""/>
      <w:lvlJc w:val="left"/>
    </w:lvl>
  </w:abstractNum>
  <w:abstractNum w:abstractNumId="17">
    <w:nsid w:val="3804823E"/>
    <w:multiLevelType w:val="hybridMultilevel"/>
    <w:tmpl w:val="5AF830E6"/>
    <w:lvl w:ilvl="0" w:tplc="60AAF508">
      <w:start w:val="11"/>
      <w:numFmt w:val="decimal"/>
      <w:lvlText w:val="%1"/>
      <w:lvlJc w:val="left"/>
    </w:lvl>
    <w:lvl w:ilvl="1" w:tplc="B4CEE58C">
      <w:numFmt w:val="decimal"/>
      <w:lvlText w:val=""/>
      <w:lvlJc w:val="left"/>
    </w:lvl>
    <w:lvl w:ilvl="2" w:tplc="E77E7B7A">
      <w:numFmt w:val="decimal"/>
      <w:lvlText w:val=""/>
      <w:lvlJc w:val="left"/>
    </w:lvl>
    <w:lvl w:ilvl="3" w:tplc="589A8B14">
      <w:numFmt w:val="decimal"/>
      <w:lvlText w:val=""/>
      <w:lvlJc w:val="left"/>
    </w:lvl>
    <w:lvl w:ilvl="4" w:tplc="1F4CEE36">
      <w:numFmt w:val="decimal"/>
      <w:lvlText w:val=""/>
      <w:lvlJc w:val="left"/>
    </w:lvl>
    <w:lvl w:ilvl="5" w:tplc="253E1CEE">
      <w:numFmt w:val="decimal"/>
      <w:lvlText w:val=""/>
      <w:lvlJc w:val="left"/>
    </w:lvl>
    <w:lvl w:ilvl="6" w:tplc="35F2E096">
      <w:numFmt w:val="decimal"/>
      <w:lvlText w:val=""/>
      <w:lvlJc w:val="left"/>
    </w:lvl>
    <w:lvl w:ilvl="7" w:tplc="9A5407BA">
      <w:numFmt w:val="decimal"/>
      <w:lvlText w:val=""/>
      <w:lvlJc w:val="left"/>
    </w:lvl>
    <w:lvl w:ilvl="8" w:tplc="A42E088C">
      <w:numFmt w:val="decimal"/>
      <w:lvlText w:val=""/>
      <w:lvlJc w:val="left"/>
    </w:lvl>
  </w:abstractNum>
  <w:abstractNum w:abstractNumId="18">
    <w:nsid w:val="3A95F874"/>
    <w:multiLevelType w:val="hybridMultilevel"/>
    <w:tmpl w:val="2D6CFAE8"/>
    <w:lvl w:ilvl="0" w:tplc="17E2974C">
      <w:start w:val="1"/>
      <w:numFmt w:val="bullet"/>
      <w:lvlText w:val="В"/>
      <w:lvlJc w:val="left"/>
    </w:lvl>
    <w:lvl w:ilvl="1" w:tplc="ECEEF0FA">
      <w:numFmt w:val="decimal"/>
      <w:lvlText w:val=""/>
      <w:lvlJc w:val="left"/>
    </w:lvl>
    <w:lvl w:ilvl="2" w:tplc="61185956">
      <w:numFmt w:val="decimal"/>
      <w:lvlText w:val=""/>
      <w:lvlJc w:val="left"/>
    </w:lvl>
    <w:lvl w:ilvl="3" w:tplc="A664BBFE">
      <w:numFmt w:val="decimal"/>
      <w:lvlText w:val=""/>
      <w:lvlJc w:val="left"/>
    </w:lvl>
    <w:lvl w:ilvl="4" w:tplc="9D844308">
      <w:numFmt w:val="decimal"/>
      <w:lvlText w:val=""/>
      <w:lvlJc w:val="left"/>
    </w:lvl>
    <w:lvl w:ilvl="5" w:tplc="02D4F9AA">
      <w:numFmt w:val="decimal"/>
      <w:lvlText w:val=""/>
      <w:lvlJc w:val="left"/>
    </w:lvl>
    <w:lvl w:ilvl="6" w:tplc="98882608">
      <w:numFmt w:val="decimal"/>
      <w:lvlText w:val=""/>
      <w:lvlJc w:val="left"/>
    </w:lvl>
    <w:lvl w:ilvl="7" w:tplc="4A2C128E">
      <w:numFmt w:val="decimal"/>
      <w:lvlText w:val=""/>
      <w:lvlJc w:val="left"/>
    </w:lvl>
    <w:lvl w:ilvl="8" w:tplc="3A0890E6">
      <w:numFmt w:val="decimal"/>
      <w:lvlText w:val=""/>
      <w:lvlJc w:val="left"/>
    </w:lvl>
  </w:abstractNum>
  <w:abstractNum w:abstractNumId="19">
    <w:nsid w:val="419AC241"/>
    <w:multiLevelType w:val="hybridMultilevel"/>
    <w:tmpl w:val="DB944A1E"/>
    <w:lvl w:ilvl="0" w:tplc="C1B4AB5E">
      <w:start w:val="1"/>
      <w:numFmt w:val="bullet"/>
      <w:lvlText w:val="В"/>
      <w:lvlJc w:val="left"/>
    </w:lvl>
    <w:lvl w:ilvl="1" w:tplc="C664A2E0">
      <w:numFmt w:val="decimal"/>
      <w:lvlText w:val=""/>
      <w:lvlJc w:val="left"/>
    </w:lvl>
    <w:lvl w:ilvl="2" w:tplc="EBA82BA4">
      <w:numFmt w:val="decimal"/>
      <w:lvlText w:val=""/>
      <w:lvlJc w:val="left"/>
    </w:lvl>
    <w:lvl w:ilvl="3" w:tplc="886C3D28">
      <w:numFmt w:val="decimal"/>
      <w:lvlText w:val=""/>
      <w:lvlJc w:val="left"/>
    </w:lvl>
    <w:lvl w:ilvl="4" w:tplc="7AA8219A">
      <w:numFmt w:val="decimal"/>
      <w:lvlText w:val=""/>
      <w:lvlJc w:val="left"/>
    </w:lvl>
    <w:lvl w:ilvl="5" w:tplc="88440C50">
      <w:numFmt w:val="decimal"/>
      <w:lvlText w:val=""/>
      <w:lvlJc w:val="left"/>
    </w:lvl>
    <w:lvl w:ilvl="6" w:tplc="9864A56E">
      <w:numFmt w:val="decimal"/>
      <w:lvlText w:val=""/>
      <w:lvlJc w:val="left"/>
    </w:lvl>
    <w:lvl w:ilvl="7" w:tplc="FA22AB7E">
      <w:numFmt w:val="decimal"/>
      <w:lvlText w:val=""/>
      <w:lvlJc w:val="left"/>
    </w:lvl>
    <w:lvl w:ilvl="8" w:tplc="98162E28">
      <w:numFmt w:val="decimal"/>
      <w:lvlText w:val=""/>
      <w:lvlJc w:val="left"/>
    </w:lvl>
  </w:abstractNum>
  <w:abstractNum w:abstractNumId="20">
    <w:nsid w:val="4353D0CD"/>
    <w:multiLevelType w:val="hybridMultilevel"/>
    <w:tmpl w:val="A5346EDA"/>
    <w:lvl w:ilvl="0" w:tplc="185E542E">
      <w:start w:val="1"/>
      <w:numFmt w:val="bullet"/>
      <w:lvlText w:val="-"/>
      <w:lvlJc w:val="left"/>
    </w:lvl>
    <w:lvl w:ilvl="1" w:tplc="BB90F764">
      <w:numFmt w:val="decimal"/>
      <w:lvlText w:val=""/>
      <w:lvlJc w:val="left"/>
    </w:lvl>
    <w:lvl w:ilvl="2" w:tplc="6E60C02C">
      <w:numFmt w:val="decimal"/>
      <w:lvlText w:val=""/>
      <w:lvlJc w:val="left"/>
    </w:lvl>
    <w:lvl w:ilvl="3" w:tplc="CDA26FFC">
      <w:numFmt w:val="decimal"/>
      <w:lvlText w:val=""/>
      <w:lvlJc w:val="left"/>
    </w:lvl>
    <w:lvl w:ilvl="4" w:tplc="AC4A2252">
      <w:numFmt w:val="decimal"/>
      <w:lvlText w:val=""/>
      <w:lvlJc w:val="left"/>
    </w:lvl>
    <w:lvl w:ilvl="5" w:tplc="F43C5F34">
      <w:numFmt w:val="decimal"/>
      <w:lvlText w:val=""/>
      <w:lvlJc w:val="left"/>
    </w:lvl>
    <w:lvl w:ilvl="6" w:tplc="B4EC57B0">
      <w:numFmt w:val="decimal"/>
      <w:lvlText w:val=""/>
      <w:lvlJc w:val="left"/>
    </w:lvl>
    <w:lvl w:ilvl="7" w:tplc="949A8200">
      <w:numFmt w:val="decimal"/>
      <w:lvlText w:val=""/>
      <w:lvlJc w:val="left"/>
    </w:lvl>
    <w:lvl w:ilvl="8" w:tplc="DD0A506A">
      <w:numFmt w:val="decimal"/>
      <w:lvlText w:val=""/>
      <w:lvlJc w:val="left"/>
    </w:lvl>
  </w:abstractNum>
  <w:abstractNum w:abstractNumId="21">
    <w:nsid w:val="440BADFC"/>
    <w:multiLevelType w:val="hybridMultilevel"/>
    <w:tmpl w:val="E5989B24"/>
    <w:lvl w:ilvl="0" w:tplc="2FD8ED2A">
      <w:start w:val="1"/>
      <w:numFmt w:val="bullet"/>
      <w:lvlText w:val="К"/>
      <w:lvlJc w:val="left"/>
    </w:lvl>
    <w:lvl w:ilvl="1" w:tplc="EE82BB46">
      <w:numFmt w:val="decimal"/>
      <w:lvlText w:val=""/>
      <w:lvlJc w:val="left"/>
    </w:lvl>
    <w:lvl w:ilvl="2" w:tplc="F61AF134">
      <w:numFmt w:val="decimal"/>
      <w:lvlText w:val=""/>
      <w:lvlJc w:val="left"/>
    </w:lvl>
    <w:lvl w:ilvl="3" w:tplc="FD28AEE2">
      <w:numFmt w:val="decimal"/>
      <w:lvlText w:val=""/>
      <w:lvlJc w:val="left"/>
    </w:lvl>
    <w:lvl w:ilvl="4" w:tplc="A30EF24E">
      <w:numFmt w:val="decimal"/>
      <w:lvlText w:val=""/>
      <w:lvlJc w:val="left"/>
    </w:lvl>
    <w:lvl w:ilvl="5" w:tplc="3E98B9D4">
      <w:numFmt w:val="decimal"/>
      <w:lvlText w:val=""/>
      <w:lvlJc w:val="left"/>
    </w:lvl>
    <w:lvl w:ilvl="6" w:tplc="AB16E08E">
      <w:numFmt w:val="decimal"/>
      <w:lvlText w:val=""/>
      <w:lvlJc w:val="left"/>
    </w:lvl>
    <w:lvl w:ilvl="7" w:tplc="2244FEF4">
      <w:numFmt w:val="decimal"/>
      <w:lvlText w:val=""/>
      <w:lvlJc w:val="left"/>
    </w:lvl>
    <w:lvl w:ilvl="8" w:tplc="5D8E9390">
      <w:numFmt w:val="decimal"/>
      <w:lvlText w:val=""/>
      <w:lvlJc w:val="left"/>
    </w:lvl>
  </w:abstractNum>
  <w:abstractNum w:abstractNumId="22">
    <w:nsid w:val="4516DDE9"/>
    <w:multiLevelType w:val="hybridMultilevel"/>
    <w:tmpl w:val="A300D24A"/>
    <w:lvl w:ilvl="0" w:tplc="FD7C4AF2">
      <w:start w:val="1"/>
      <w:numFmt w:val="bullet"/>
      <w:lvlText w:val="в"/>
      <w:lvlJc w:val="left"/>
    </w:lvl>
    <w:lvl w:ilvl="1" w:tplc="8536ED54">
      <w:numFmt w:val="decimal"/>
      <w:lvlText w:val=""/>
      <w:lvlJc w:val="left"/>
    </w:lvl>
    <w:lvl w:ilvl="2" w:tplc="65D07D3A">
      <w:numFmt w:val="decimal"/>
      <w:lvlText w:val=""/>
      <w:lvlJc w:val="left"/>
    </w:lvl>
    <w:lvl w:ilvl="3" w:tplc="A53A4186">
      <w:numFmt w:val="decimal"/>
      <w:lvlText w:val=""/>
      <w:lvlJc w:val="left"/>
    </w:lvl>
    <w:lvl w:ilvl="4" w:tplc="445E2552">
      <w:numFmt w:val="decimal"/>
      <w:lvlText w:val=""/>
      <w:lvlJc w:val="left"/>
    </w:lvl>
    <w:lvl w:ilvl="5" w:tplc="217CE882">
      <w:numFmt w:val="decimal"/>
      <w:lvlText w:val=""/>
      <w:lvlJc w:val="left"/>
    </w:lvl>
    <w:lvl w:ilvl="6" w:tplc="71B00946">
      <w:numFmt w:val="decimal"/>
      <w:lvlText w:val=""/>
      <w:lvlJc w:val="left"/>
    </w:lvl>
    <w:lvl w:ilvl="7" w:tplc="326E23D8">
      <w:numFmt w:val="decimal"/>
      <w:lvlText w:val=""/>
      <w:lvlJc w:val="left"/>
    </w:lvl>
    <w:lvl w:ilvl="8" w:tplc="606C67C4">
      <w:numFmt w:val="decimal"/>
      <w:lvlText w:val=""/>
      <w:lvlJc w:val="left"/>
    </w:lvl>
  </w:abstractNum>
  <w:abstractNum w:abstractNumId="23">
    <w:nsid w:val="51EAD36B"/>
    <w:multiLevelType w:val="hybridMultilevel"/>
    <w:tmpl w:val="9500A2DA"/>
    <w:lvl w:ilvl="0" w:tplc="F880C832">
      <w:start w:val="1"/>
      <w:numFmt w:val="bullet"/>
      <w:lvlText w:val="В"/>
      <w:lvlJc w:val="left"/>
    </w:lvl>
    <w:lvl w:ilvl="1" w:tplc="AFE2E0D8">
      <w:numFmt w:val="decimal"/>
      <w:lvlText w:val=""/>
      <w:lvlJc w:val="left"/>
    </w:lvl>
    <w:lvl w:ilvl="2" w:tplc="53903ADE">
      <w:numFmt w:val="decimal"/>
      <w:lvlText w:val=""/>
      <w:lvlJc w:val="left"/>
    </w:lvl>
    <w:lvl w:ilvl="3" w:tplc="B986E352">
      <w:numFmt w:val="decimal"/>
      <w:lvlText w:val=""/>
      <w:lvlJc w:val="left"/>
    </w:lvl>
    <w:lvl w:ilvl="4" w:tplc="8278AA56">
      <w:numFmt w:val="decimal"/>
      <w:lvlText w:val=""/>
      <w:lvlJc w:val="left"/>
    </w:lvl>
    <w:lvl w:ilvl="5" w:tplc="4A4CCF0C">
      <w:numFmt w:val="decimal"/>
      <w:lvlText w:val=""/>
      <w:lvlJc w:val="left"/>
    </w:lvl>
    <w:lvl w:ilvl="6" w:tplc="BDD4F8BC">
      <w:numFmt w:val="decimal"/>
      <w:lvlText w:val=""/>
      <w:lvlJc w:val="left"/>
    </w:lvl>
    <w:lvl w:ilvl="7" w:tplc="07408D36">
      <w:numFmt w:val="decimal"/>
      <w:lvlText w:val=""/>
      <w:lvlJc w:val="left"/>
    </w:lvl>
    <w:lvl w:ilvl="8" w:tplc="B330E3C4">
      <w:numFmt w:val="decimal"/>
      <w:lvlText w:val=""/>
      <w:lvlJc w:val="left"/>
    </w:lvl>
  </w:abstractNum>
  <w:abstractNum w:abstractNumId="24">
    <w:nsid w:val="54E49EB4"/>
    <w:multiLevelType w:val="hybridMultilevel"/>
    <w:tmpl w:val="3C5C0284"/>
    <w:lvl w:ilvl="0" w:tplc="CA8CE2CC">
      <w:start w:val="1"/>
      <w:numFmt w:val="bullet"/>
      <w:lvlText w:val="и"/>
      <w:lvlJc w:val="left"/>
    </w:lvl>
    <w:lvl w:ilvl="1" w:tplc="5FB639C6">
      <w:numFmt w:val="decimal"/>
      <w:lvlText w:val=""/>
      <w:lvlJc w:val="left"/>
    </w:lvl>
    <w:lvl w:ilvl="2" w:tplc="D3027112">
      <w:numFmt w:val="decimal"/>
      <w:lvlText w:val=""/>
      <w:lvlJc w:val="left"/>
    </w:lvl>
    <w:lvl w:ilvl="3" w:tplc="4F54CBDE">
      <w:numFmt w:val="decimal"/>
      <w:lvlText w:val=""/>
      <w:lvlJc w:val="left"/>
    </w:lvl>
    <w:lvl w:ilvl="4" w:tplc="7AAC968C">
      <w:numFmt w:val="decimal"/>
      <w:lvlText w:val=""/>
      <w:lvlJc w:val="left"/>
    </w:lvl>
    <w:lvl w:ilvl="5" w:tplc="0330BDD8">
      <w:numFmt w:val="decimal"/>
      <w:lvlText w:val=""/>
      <w:lvlJc w:val="left"/>
    </w:lvl>
    <w:lvl w:ilvl="6" w:tplc="92960444">
      <w:numFmt w:val="decimal"/>
      <w:lvlText w:val=""/>
      <w:lvlJc w:val="left"/>
    </w:lvl>
    <w:lvl w:ilvl="7" w:tplc="F536C266">
      <w:numFmt w:val="decimal"/>
      <w:lvlText w:val=""/>
      <w:lvlJc w:val="left"/>
    </w:lvl>
    <w:lvl w:ilvl="8" w:tplc="3DECF3F2">
      <w:numFmt w:val="decimal"/>
      <w:lvlText w:val=""/>
      <w:lvlJc w:val="left"/>
    </w:lvl>
  </w:abstractNum>
  <w:abstractNum w:abstractNumId="25">
    <w:nsid w:val="5577F8E1"/>
    <w:multiLevelType w:val="hybridMultilevel"/>
    <w:tmpl w:val="32EAA8C2"/>
    <w:lvl w:ilvl="0" w:tplc="867493D0">
      <w:start w:val="1"/>
      <w:numFmt w:val="bullet"/>
      <w:lvlText w:val="В"/>
      <w:lvlJc w:val="left"/>
    </w:lvl>
    <w:lvl w:ilvl="1" w:tplc="3462E8EE">
      <w:numFmt w:val="decimal"/>
      <w:lvlText w:val=""/>
      <w:lvlJc w:val="left"/>
    </w:lvl>
    <w:lvl w:ilvl="2" w:tplc="A62204C4">
      <w:numFmt w:val="decimal"/>
      <w:lvlText w:val=""/>
      <w:lvlJc w:val="left"/>
    </w:lvl>
    <w:lvl w:ilvl="3" w:tplc="4A0ACAE8">
      <w:numFmt w:val="decimal"/>
      <w:lvlText w:val=""/>
      <w:lvlJc w:val="left"/>
    </w:lvl>
    <w:lvl w:ilvl="4" w:tplc="CEA41B6E">
      <w:numFmt w:val="decimal"/>
      <w:lvlText w:val=""/>
      <w:lvlJc w:val="left"/>
    </w:lvl>
    <w:lvl w:ilvl="5" w:tplc="8C60D260">
      <w:numFmt w:val="decimal"/>
      <w:lvlText w:val=""/>
      <w:lvlJc w:val="left"/>
    </w:lvl>
    <w:lvl w:ilvl="6" w:tplc="31447CE2">
      <w:numFmt w:val="decimal"/>
      <w:lvlText w:val=""/>
      <w:lvlJc w:val="left"/>
    </w:lvl>
    <w:lvl w:ilvl="7" w:tplc="819EED78">
      <w:numFmt w:val="decimal"/>
      <w:lvlText w:val=""/>
      <w:lvlJc w:val="left"/>
    </w:lvl>
    <w:lvl w:ilvl="8" w:tplc="B74A2544">
      <w:numFmt w:val="decimal"/>
      <w:lvlText w:val=""/>
      <w:lvlJc w:val="left"/>
    </w:lvl>
  </w:abstractNum>
  <w:abstractNum w:abstractNumId="26">
    <w:nsid w:val="580BD78F"/>
    <w:multiLevelType w:val="hybridMultilevel"/>
    <w:tmpl w:val="A6186A10"/>
    <w:lvl w:ilvl="0" w:tplc="7AE28B14">
      <w:start w:val="1"/>
      <w:numFmt w:val="decimal"/>
      <w:lvlText w:val="%1."/>
      <w:lvlJc w:val="left"/>
    </w:lvl>
    <w:lvl w:ilvl="1" w:tplc="22C2F3A2">
      <w:numFmt w:val="decimal"/>
      <w:lvlText w:val=""/>
      <w:lvlJc w:val="left"/>
    </w:lvl>
    <w:lvl w:ilvl="2" w:tplc="21FADD6A">
      <w:numFmt w:val="decimal"/>
      <w:lvlText w:val=""/>
      <w:lvlJc w:val="left"/>
    </w:lvl>
    <w:lvl w:ilvl="3" w:tplc="DC6E2948">
      <w:numFmt w:val="decimal"/>
      <w:lvlText w:val=""/>
      <w:lvlJc w:val="left"/>
    </w:lvl>
    <w:lvl w:ilvl="4" w:tplc="1D966858">
      <w:numFmt w:val="decimal"/>
      <w:lvlText w:val=""/>
      <w:lvlJc w:val="left"/>
    </w:lvl>
    <w:lvl w:ilvl="5" w:tplc="8522E648">
      <w:numFmt w:val="decimal"/>
      <w:lvlText w:val=""/>
      <w:lvlJc w:val="left"/>
    </w:lvl>
    <w:lvl w:ilvl="6" w:tplc="F044294C">
      <w:numFmt w:val="decimal"/>
      <w:lvlText w:val=""/>
      <w:lvlJc w:val="left"/>
    </w:lvl>
    <w:lvl w:ilvl="7" w:tplc="8E8C1CC8">
      <w:numFmt w:val="decimal"/>
      <w:lvlText w:val=""/>
      <w:lvlJc w:val="left"/>
    </w:lvl>
    <w:lvl w:ilvl="8" w:tplc="8800D0D8">
      <w:numFmt w:val="decimal"/>
      <w:lvlText w:val=""/>
      <w:lvlJc w:val="left"/>
    </w:lvl>
  </w:abstractNum>
  <w:abstractNum w:abstractNumId="27">
    <w:nsid w:val="5C482A97"/>
    <w:multiLevelType w:val="hybridMultilevel"/>
    <w:tmpl w:val="C256EA8A"/>
    <w:lvl w:ilvl="0" w:tplc="4FA00C24">
      <w:start w:val="1"/>
      <w:numFmt w:val="bullet"/>
      <w:lvlText w:val="В"/>
      <w:lvlJc w:val="left"/>
    </w:lvl>
    <w:lvl w:ilvl="1" w:tplc="0B94A556">
      <w:numFmt w:val="decimal"/>
      <w:lvlText w:val=""/>
      <w:lvlJc w:val="left"/>
    </w:lvl>
    <w:lvl w:ilvl="2" w:tplc="50D4455A">
      <w:numFmt w:val="decimal"/>
      <w:lvlText w:val=""/>
      <w:lvlJc w:val="left"/>
    </w:lvl>
    <w:lvl w:ilvl="3" w:tplc="EA00A622">
      <w:numFmt w:val="decimal"/>
      <w:lvlText w:val=""/>
      <w:lvlJc w:val="left"/>
    </w:lvl>
    <w:lvl w:ilvl="4" w:tplc="E126FD1A">
      <w:numFmt w:val="decimal"/>
      <w:lvlText w:val=""/>
      <w:lvlJc w:val="left"/>
    </w:lvl>
    <w:lvl w:ilvl="5" w:tplc="73F01876">
      <w:numFmt w:val="decimal"/>
      <w:lvlText w:val=""/>
      <w:lvlJc w:val="left"/>
    </w:lvl>
    <w:lvl w:ilvl="6" w:tplc="C7CA0330">
      <w:numFmt w:val="decimal"/>
      <w:lvlText w:val=""/>
      <w:lvlJc w:val="left"/>
    </w:lvl>
    <w:lvl w:ilvl="7" w:tplc="8D42C9D6">
      <w:numFmt w:val="decimal"/>
      <w:lvlText w:val=""/>
      <w:lvlJc w:val="left"/>
    </w:lvl>
    <w:lvl w:ilvl="8" w:tplc="9CB67568">
      <w:numFmt w:val="decimal"/>
      <w:lvlText w:val=""/>
      <w:lvlJc w:val="left"/>
    </w:lvl>
  </w:abstractNum>
  <w:abstractNum w:abstractNumId="28">
    <w:nsid w:val="5E884ADC"/>
    <w:multiLevelType w:val="hybridMultilevel"/>
    <w:tmpl w:val="6AB28944"/>
    <w:lvl w:ilvl="0" w:tplc="80A84168">
      <w:start w:val="1"/>
      <w:numFmt w:val="bullet"/>
      <w:lvlText w:val="-"/>
      <w:lvlJc w:val="left"/>
    </w:lvl>
    <w:lvl w:ilvl="1" w:tplc="B24A6A22">
      <w:numFmt w:val="decimal"/>
      <w:lvlText w:val=""/>
      <w:lvlJc w:val="left"/>
    </w:lvl>
    <w:lvl w:ilvl="2" w:tplc="0F662240">
      <w:numFmt w:val="decimal"/>
      <w:lvlText w:val=""/>
      <w:lvlJc w:val="left"/>
    </w:lvl>
    <w:lvl w:ilvl="3" w:tplc="35AC7266">
      <w:numFmt w:val="decimal"/>
      <w:lvlText w:val=""/>
      <w:lvlJc w:val="left"/>
    </w:lvl>
    <w:lvl w:ilvl="4" w:tplc="5680DFF2">
      <w:numFmt w:val="decimal"/>
      <w:lvlText w:val=""/>
      <w:lvlJc w:val="left"/>
    </w:lvl>
    <w:lvl w:ilvl="5" w:tplc="FF9C9C56">
      <w:numFmt w:val="decimal"/>
      <w:lvlText w:val=""/>
      <w:lvlJc w:val="left"/>
    </w:lvl>
    <w:lvl w:ilvl="6" w:tplc="0B04FF90">
      <w:numFmt w:val="decimal"/>
      <w:lvlText w:val=""/>
      <w:lvlJc w:val="left"/>
    </w:lvl>
    <w:lvl w:ilvl="7" w:tplc="D3C23D98">
      <w:numFmt w:val="decimal"/>
      <w:lvlText w:val=""/>
      <w:lvlJc w:val="left"/>
    </w:lvl>
    <w:lvl w:ilvl="8" w:tplc="3ED4BC5C">
      <w:numFmt w:val="decimal"/>
      <w:lvlText w:val=""/>
      <w:lvlJc w:val="left"/>
    </w:lvl>
  </w:abstractNum>
  <w:abstractNum w:abstractNumId="29">
    <w:nsid w:val="614FD4A1"/>
    <w:multiLevelType w:val="hybridMultilevel"/>
    <w:tmpl w:val="FD56685C"/>
    <w:lvl w:ilvl="0" w:tplc="114CF916">
      <w:start w:val="1"/>
      <w:numFmt w:val="decimal"/>
      <w:lvlText w:val="%1."/>
      <w:lvlJc w:val="left"/>
    </w:lvl>
    <w:lvl w:ilvl="1" w:tplc="4FC25D6C">
      <w:numFmt w:val="decimal"/>
      <w:lvlText w:val=""/>
      <w:lvlJc w:val="left"/>
    </w:lvl>
    <w:lvl w:ilvl="2" w:tplc="820C7EC4">
      <w:numFmt w:val="decimal"/>
      <w:lvlText w:val=""/>
      <w:lvlJc w:val="left"/>
    </w:lvl>
    <w:lvl w:ilvl="3" w:tplc="B7DABCDA">
      <w:numFmt w:val="decimal"/>
      <w:lvlText w:val=""/>
      <w:lvlJc w:val="left"/>
    </w:lvl>
    <w:lvl w:ilvl="4" w:tplc="8774F09C">
      <w:numFmt w:val="decimal"/>
      <w:lvlText w:val=""/>
      <w:lvlJc w:val="left"/>
    </w:lvl>
    <w:lvl w:ilvl="5" w:tplc="3AB838C4">
      <w:numFmt w:val="decimal"/>
      <w:lvlText w:val=""/>
      <w:lvlJc w:val="left"/>
    </w:lvl>
    <w:lvl w:ilvl="6" w:tplc="0A84EB12">
      <w:numFmt w:val="decimal"/>
      <w:lvlText w:val=""/>
      <w:lvlJc w:val="left"/>
    </w:lvl>
    <w:lvl w:ilvl="7" w:tplc="BED6A7F0">
      <w:numFmt w:val="decimal"/>
      <w:lvlText w:val=""/>
      <w:lvlJc w:val="left"/>
    </w:lvl>
    <w:lvl w:ilvl="8" w:tplc="213687A8">
      <w:numFmt w:val="decimal"/>
      <w:lvlText w:val=""/>
      <w:lvlJc w:val="left"/>
    </w:lvl>
  </w:abstractNum>
  <w:abstractNum w:abstractNumId="30">
    <w:nsid w:val="628C895D"/>
    <w:multiLevelType w:val="hybridMultilevel"/>
    <w:tmpl w:val="2182C218"/>
    <w:lvl w:ilvl="0" w:tplc="B3EC1C20">
      <w:start w:val="1"/>
      <w:numFmt w:val="bullet"/>
      <w:lvlText w:val="В"/>
      <w:lvlJc w:val="left"/>
    </w:lvl>
    <w:lvl w:ilvl="1" w:tplc="7382A242">
      <w:numFmt w:val="decimal"/>
      <w:lvlText w:val=""/>
      <w:lvlJc w:val="left"/>
    </w:lvl>
    <w:lvl w:ilvl="2" w:tplc="2A1E2F06">
      <w:numFmt w:val="decimal"/>
      <w:lvlText w:val=""/>
      <w:lvlJc w:val="left"/>
    </w:lvl>
    <w:lvl w:ilvl="3" w:tplc="7D5E14AC">
      <w:numFmt w:val="decimal"/>
      <w:lvlText w:val=""/>
      <w:lvlJc w:val="left"/>
    </w:lvl>
    <w:lvl w:ilvl="4" w:tplc="55261CCA">
      <w:numFmt w:val="decimal"/>
      <w:lvlText w:val=""/>
      <w:lvlJc w:val="left"/>
    </w:lvl>
    <w:lvl w:ilvl="5" w:tplc="E368A304">
      <w:numFmt w:val="decimal"/>
      <w:lvlText w:val=""/>
      <w:lvlJc w:val="left"/>
    </w:lvl>
    <w:lvl w:ilvl="6" w:tplc="3B941016">
      <w:numFmt w:val="decimal"/>
      <w:lvlText w:val=""/>
      <w:lvlJc w:val="left"/>
    </w:lvl>
    <w:lvl w:ilvl="7" w:tplc="5E045AD8">
      <w:numFmt w:val="decimal"/>
      <w:lvlText w:val=""/>
      <w:lvlJc w:val="left"/>
    </w:lvl>
    <w:lvl w:ilvl="8" w:tplc="6A467AFC">
      <w:numFmt w:val="decimal"/>
      <w:lvlText w:val=""/>
      <w:lvlJc w:val="left"/>
    </w:lvl>
  </w:abstractNum>
  <w:abstractNum w:abstractNumId="31">
    <w:nsid w:val="6763845E"/>
    <w:multiLevelType w:val="hybridMultilevel"/>
    <w:tmpl w:val="B21437AC"/>
    <w:lvl w:ilvl="0" w:tplc="3DF084B6">
      <w:start w:val="1"/>
      <w:numFmt w:val="bullet"/>
      <w:lvlText w:val="у"/>
      <w:lvlJc w:val="left"/>
    </w:lvl>
    <w:lvl w:ilvl="1" w:tplc="C50A9A64">
      <w:start w:val="1"/>
      <w:numFmt w:val="bullet"/>
      <w:lvlText w:val="В"/>
      <w:lvlJc w:val="left"/>
    </w:lvl>
    <w:lvl w:ilvl="2" w:tplc="95904090">
      <w:numFmt w:val="decimal"/>
      <w:lvlText w:val=""/>
      <w:lvlJc w:val="left"/>
    </w:lvl>
    <w:lvl w:ilvl="3" w:tplc="6542007E">
      <w:numFmt w:val="decimal"/>
      <w:lvlText w:val=""/>
      <w:lvlJc w:val="left"/>
    </w:lvl>
    <w:lvl w:ilvl="4" w:tplc="5DE46F92">
      <w:numFmt w:val="decimal"/>
      <w:lvlText w:val=""/>
      <w:lvlJc w:val="left"/>
    </w:lvl>
    <w:lvl w:ilvl="5" w:tplc="A79A42DA">
      <w:numFmt w:val="decimal"/>
      <w:lvlText w:val=""/>
      <w:lvlJc w:val="left"/>
    </w:lvl>
    <w:lvl w:ilvl="6" w:tplc="F4CAAD8E">
      <w:numFmt w:val="decimal"/>
      <w:lvlText w:val=""/>
      <w:lvlJc w:val="left"/>
    </w:lvl>
    <w:lvl w:ilvl="7" w:tplc="AC8ABCD4">
      <w:numFmt w:val="decimal"/>
      <w:lvlText w:val=""/>
      <w:lvlJc w:val="left"/>
    </w:lvl>
    <w:lvl w:ilvl="8" w:tplc="85D22BF2">
      <w:numFmt w:val="decimal"/>
      <w:lvlText w:val=""/>
      <w:lvlJc w:val="left"/>
    </w:lvl>
  </w:abstractNum>
  <w:abstractNum w:abstractNumId="32">
    <w:nsid w:val="6CEAF087"/>
    <w:multiLevelType w:val="hybridMultilevel"/>
    <w:tmpl w:val="7C461002"/>
    <w:lvl w:ilvl="0" w:tplc="8FC85C5C">
      <w:start w:val="1"/>
      <w:numFmt w:val="bullet"/>
      <w:lvlText w:val="с"/>
      <w:lvlJc w:val="left"/>
    </w:lvl>
    <w:lvl w:ilvl="1" w:tplc="A1888448">
      <w:numFmt w:val="decimal"/>
      <w:lvlText w:val=""/>
      <w:lvlJc w:val="left"/>
    </w:lvl>
    <w:lvl w:ilvl="2" w:tplc="277C4E06">
      <w:numFmt w:val="decimal"/>
      <w:lvlText w:val=""/>
      <w:lvlJc w:val="left"/>
    </w:lvl>
    <w:lvl w:ilvl="3" w:tplc="91B6823E">
      <w:numFmt w:val="decimal"/>
      <w:lvlText w:val=""/>
      <w:lvlJc w:val="left"/>
    </w:lvl>
    <w:lvl w:ilvl="4" w:tplc="F87423B8">
      <w:numFmt w:val="decimal"/>
      <w:lvlText w:val=""/>
      <w:lvlJc w:val="left"/>
    </w:lvl>
    <w:lvl w:ilvl="5" w:tplc="D556EDD4">
      <w:numFmt w:val="decimal"/>
      <w:lvlText w:val=""/>
      <w:lvlJc w:val="left"/>
    </w:lvl>
    <w:lvl w:ilvl="6" w:tplc="6B46D4D8">
      <w:numFmt w:val="decimal"/>
      <w:lvlText w:val=""/>
      <w:lvlJc w:val="left"/>
    </w:lvl>
    <w:lvl w:ilvl="7" w:tplc="DEF61BC0">
      <w:numFmt w:val="decimal"/>
      <w:lvlText w:val=""/>
      <w:lvlJc w:val="left"/>
    </w:lvl>
    <w:lvl w:ilvl="8" w:tplc="E29048CE">
      <w:numFmt w:val="decimal"/>
      <w:lvlText w:val=""/>
      <w:lvlJc w:val="left"/>
    </w:lvl>
  </w:abstractNum>
  <w:abstractNum w:abstractNumId="33">
    <w:nsid w:val="71F32454"/>
    <w:multiLevelType w:val="hybridMultilevel"/>
    <w:tmpl w:val="1A2EDE34"/>
    <w:lvl w:ilvl="0" w:tplc="2D1015B8">
      <w:start w:val="4"/>
      <w:numFmt w:val="decimal"/>
      <w:lvlText w:val="%1"/>
      <w:lvlJc w:val="left"/>
    </w:lvl>
    <w:lvl w:ilvl="1" w:tplc="B260B848">
      <w:numFmt w:val="decimal"/>
      <w:lvlText w:val=""/>
      <w:lvlJc w:val="left"/>
    </w:lvl>
    <w:lvl w:ilvl="2" w:tplc="1D06F1B4">
      <w:numFmt w:val="decimal"/>
      <w:lvlText w:val=""/>
      <w:lvlJc w:val="left"/>
    </w:lvl>
    <w:lvl w:ilvl="3" w:tplc="0DA6FD82">
      <w:numFmt w:val="decimal"/>
      <w:lvlText w:val=""/>
      <w:lvlJc w:val="left"/>
    </w:lvl>
    <w:lvl w:ilvl="4" w:tplc="EBCA5B84">
      <w:numFmt w:val="decimal"/>
      <w:lvlText w:val=""/>
      <w:lvlJc w:val="left"/>
    </w:lvl>
    <w:lvl w:ilvl="5" w:tplc="2A685404">
      <w:numFmt w:val="decimal"/>
      <w:lvlText w:val=""/>
      <w:lvlJc w:val="left"/>
    </w:lvl>
    <w:lvl w:ilvl="6" w:tplc="77AA4446">
      <w:numFmt w:val="decimal"/>
      <w:lvlText w:val=""/>
      <w:lvlJc w:val="left"/>
    </w:lvl>
    <w:lvl w:ilvl="7" w:tplc="A4FABAD4">
      <w:numFmt w:val="decimal"/>
      <w:lvlText w:val=""/>
      <w:lvlJc w:val="left"/>
    </w:lvl>
    <w:lvl w:ilvl="8" w:tplc="F9D64BA0">
      <w:numFmt w:val="decimal"/>
      <w:lvlText w:val=""/>
      <w:lvlJc w:val="left"/>
    </w:lvl>
  </w:abstractNum>
  <w:abstractNum w:abstractNumId="34">
    <w:nsid w:val="721DA317"/>
    <w:multiLevelType w:val="hybridMultilevel"/>
    <w:tmpl w:val="700026C0"/>
    <w:lvl w:ilvl="0" w:tplc="F5C2DA7A">
      <w:start w:val="4"/>
      <w:numFmt w:val="decimal"/>
      <w:lvlText w:val="%1."/>
      <w:lvlJc w:val="left"/>
    </w:lvl>
    <w:lvl w:ilvl="1" w:tplc="110C7E72">
      <w:numFmt w:val="decimal"/>
      <w:lvlText w:val=""/>
      <w:lvlJc w:val="left"/>
    </w:lvl>
    <w:lvl w:ilvl="2" w:tplc="6F963812">
      <w:numFmt w:val="decimal"/>
      <w:lvlText w:val=""/>
      <w:lvlJc w:val="left"/>
    </w:lvl>
    <w:lvl w:ilvl="3" w:tplc="5B50A23A">
      <w:numFmt w:val="decimal"/>
      <w:lvlText w:val=""/>
      <w:lvlJc w:val="left"/>
    </w:lvl>
    <w:lvl w:ilvl="4" w:tplc="2346BC6C">
      <w:numFmt w:val="decimal"/>
      <w:lvlText w:val=""/>
      <w:lvlJc w:val="left"/>
    </w:lvl>
    <w:lvl w:ilvl="5" w:tplc="29F8599E">
      <w:numFmt w:val="decimal"/>
      <w:lvlText w:val=""/>
      <w:lvlJc w:val="left"/>
    </w:lvl>
    <w:lvl w:ilvl="6" w:tplc="8034E0BC">
      <w:numFmt w:val="decimal"/>
      <w:lvlText w:val=""/>
      <w:lvlJc w:val="left"/>
    </w:lvl>
    <w:lvl w:ilvl="7" w:tplc="075E0FEC">
      <w:numFmt w:val="decimal"/>
      <w:lvlText w:val=""/>
      <w:lvlJc w:val="left"/>
    </w:lvl>
    <w:lvl w:ilvl="8" w:tplc="36E2E4FA">
      <w:numFmt w:val="decimal"/>
      <w:lvlText w:val=""/>
      <w:lvlJc w:val="left"/>
    </w:lvl>
  </w:abstractNum>
  <w:abstractNum w:abstractNumId="35">
    <w:nsid w:val="737B8DDC"/>
    <w:multiLevelType w:val="hybridMultilevel"/>
    <w:tmpl w:val="11B48098"/>
    <w:lvl w:ilvl="0" w:tplc="D7A45842">
      <w:start w:val="1"/>
      <w:numFmt w:val="bullet"/>
      <w:lvlText w:val="В"/>
      <w:lvlJc w:val="left"/>
    </w:lvl>
    <w:lvl w:ilvl="1" w:tplc="6AC2039E">
      <w:numFmt w:val="decimal"/>
      <w:lvlText w:val=""/>
      <w:lvlJc w:val="left"/>
    </w:lvl>
    <w:lvl w:ilvl="2" w:tplc="253847AA">
      <w:numFmt w:val="decimal"/>
      <w:lvlText w:val=""/>
      <w:lvlJc w:val="left"/>
    </w:lvl>
    <w:lvl w:ilvl="3" w:tplc="DBF6E926">
      <w:numFmt w:val="decimal"/>
      <w:lvlText w:val=""/>
      <w:lvlJc w:val="left"/>
    </w:lvl>
    <w:lvl w:ilvl="4" w:tplc="13505476">
      <w:numFmt w:val="decimal"/>
      <w:lvlText w:val=""/>
      <w:lvlJc w:val="left"/>
    </w:lvl>
    <w:lvl w:ilvl="5" w:tplc="B7D892DC">
      <w:numFmt w:val="decimal"/>
      <w:lvlText w:val=""/>
      <w:lvlJc w:val="left"/>
    </w:lvl>
    <w:lvl w:ilvl="6" w:tplc="7BF8476E">
      <w:numFmt w:val="decimal"/>
      <w:lvlText w:val=""/>
      <w:lvlJc w:val="left"/>
    </w:lvl>
    <w:lvl w:ilvl="7" w:tplc="C9204EA4">
      <w:numFmt w:val="decimal"/>
      <w:lvlText w:val=""/>
      <w:lvlJc w:val="left"/>
    </w:lvl>
    <w:lvl w:ilvl="8" w:tplc="72823ED2">
      <w:numFmt w:val="decimal"/>
      <w:lvlText w:val=""/>
      <w:lvlJc w:val="left"/>
    </w:lvl>
  </w:abstractNum>
  <w:abstractNum w:abstractNumId="36">
    <w:nsid w:val="75A2A8D4"/>
    <w:multiLevelType w:val="hybridMultilevel"/>
    <w:tmpl w:val="54407BDA"/>
    <w:lvl w:ilvl="0" w:tplc="D6200CA2">
      <w:start w:val="1"/>
      <w:numFmt w:val="bullet"/>
      <w:lvlText w:val="-"/>
      <w:lvlJc w:val="left"/>
    </w:lvl>
    <w:lvl w:ilvl="1" w:tplc="FA728040">
      <w:numFmt w:val="decimal"/>
      <w:lvlText w:val=""/>
      <w:lvlJc w:val="left"/>
    </w:lvl>
    <w:lvl w:ilvl="2" w:tplc="9DE280C6">
      <w:numFmt w:val="decimal"/>
      <w:lvlText w:val=""/>
      <w:lvlJc w:val="left"/>
    </w:lvl>
    <w:lvl w:ilvl="3" w:tplc="C6C402C4">
      <w:numFmt w:val="decimal"/>
      <w:lvlText w:val=""/>
      <w:lvlJc w:val="left"/>
    </w:lvl>
    <w:lvl w:ilvl="4" w:tplc="5038EBEE">
      <w:numFmt w:val="decimal"/>
      <w:lvlText w:val=""/>
      <w:lvlJc w:val="left"/>
    </w:lvl>
    <w:lvl w:ilvl="5" w:tplc="9B7C60E4">
      <w:numFmt w:val="decimal"/>
      <w:lvlText w:val=""/>
      <w:lvlJc w:val="left"/>
    </w:lvl>
    <w:lvl w:ilvl="6" w:tplc="8F7274E8">
      <w:numFmt w:val="decimal"/>
      <w:lvlText w:val=""/>
      <w:lvlJc w:val="left"/>
    </w:lvl>
    <w:lvl w:ilvl="7" w:tplc="459CE90E">
      <w:numFmt w:val="decimal"/>
      <w:lvlText w:val=""/>
      <w:lvlJc w:val="left"/>
    </w:lvl>
    <w:lvl w:ilvl="8" w:tplc="447EFCEC">
      <w:numFmt w:val="decimal"/>
      <w:lvlText w:val=""/>
      <w:lvlJc w:val="left"/>
    </w:lvl>
  </w:abstractNum>
  <w:abstractNum w:abstractNumId="37">
    <w:nsid w:val="7724C67E"/>
    <w:multiLevelType w:val="hybridMultilevel"/>
    <w:tmpl w:val="B352EA3C"/>
    <w:lvl w:ilvl="0" w:tplc="8BF0FC84">
      <w:start w:val="1"/>
      <w:numFmt w:val="bullet"/>
      <w:lvlText w:val="В"/>
      <w:lvlJc w:val="left"/>
    </w:lvl>
    <w:lvl w:ilvl="1" w:tplc="0A5233A6">
      <w:numFmt w:val="decimal"/>
      <w:lvlText w:val=""/>
      <w:lvlJc w:val="left"/>
    </w:lvl>
    <w:lvl w:ilvl="2" w:tplc="F93E8446">
      <w:numFmt w:val="decimal"/>
      <w:lvlText w:val=""/>
      <w:lvlJc w:val="left"/>
    </w:lvl>
    <w:lvl w:ilvl="3" w:tplc="171262C0">
      <w:numFmt w:val="decimal"/>
      <w:lvlText w:val=""/>
      <w:lvlJc w:val="left"/>
    </w:lvl>
    <w:lvl w:ilvl="4" w:tplc="C6040994">
      <w:numFmt w:val="decimal"/>
      <w:lvlText w:val=""/>
      <w:lvlJc w:val="left"/>
    </w:lvl>
    <w:lvl w:ilvl="5" w:tplc="DA14B1CE">
      <w:numFmt w:val="decimal"/>
      <w:lvlText w:val=""/>
      <w:lvlJc w:val="left"/>
    </w:lvl>
    <w:lvl w:ilvl="6" w:tplc="B9AEDCB6">
      <w:numFmt w:val="decimal"/>
      <w:lvlText w:val=""/>
      <w:lvlJc w:val="left"/>
    </w:lvl>
    <w:lvl w:ilvl="7" w:tplc="F50C92CA">
      <w:numFmt w:val="decimal"/>
      <w:lvlText w:val=""/>
      <w:lvlJc w:val="left"/>
    </w:lvl>
    <w:lvl w:ilvl="8" w:tplc="ECD67166">
      <w:numFmt w:val="decimal"/>
      <w:lvlText w:val=""/>
      <w:lvlJc w:val="left"/>
    </w:lvl>
  </w:abstractNum>
  <w:abstractNum w:abstractNumId="38">
    <w:nsid w:val="77465F01"/>
    <w:multiLevelType w:val="hybridMultilevel"/>
    <w:tmpl w:val="524A53AA"/>
    <w:lvl w:ilvl="0" w:tplc="11DECC8E">
      <w:start w:val="1"/>
      <w:numFmt w:val="bullet"/>
      <w:lvlText w:val="с"/>
      <w:lvlJc w:val="left"/>
    </w:lvl>
    <w:lvl w:ilvl="1" w:tplc="E3E20090">
      <w:numFmt w:val="decimal"/>
      <w:lvlText w:val=""/>
      <w:lvlJc w:val="left"/>
    </w:lvl>
    <w:lvl w:ilvl="2" w:tplc="F628F0CA">
      <w:numFmt w:val="decimal"/>
      <w:lvlText w:val=""/>
      <w:lvlJc w:val="left"/>
    </w:lvl>
    <w:lvl w:ilvl="3" w:tplc="29D41A24">
      <w:numFmt w:val="decimal"/>
      <w:lvlText w:val=""/>
      <w:lvlJc w:val="left"/>
    </w:lvl>
    <w:lvl w:ilvl="4" w:tplc="2140EC6A">
      <w:numFmt w:val="decimal"/>
      <w:lvlText w:val=""/>
      <w:lvlJc w:val="left"/>
    </w:lvl>
    <w:lvl w:ilvl="5" w:tplc="52641E78">
      <w:numFmt w:val="decimal"/>
      <w:lvlText w:val=""/>
      <w:lvlJc w:val="left"/>
    </w:lvl>
    <w:lvl w:ilvl="6" w:tplc="606CAA3A">
      <w:numFmt w:val="decimal"/>
      <w:lvlText w:val=""/>
      <w:lvlJc w:val="left"/>
    </w:lvl>
    <w:lvl w:ilvl="7" w:tplc="0388C790">
      <w:numFmt w:val="decimal"/>
      <w:lvlText w:val=""/>
      <w:lvlJc w:val="left"/>
    </w:lvl>
    <w:lvl w:ilvl="8" w:tplc="66EA7C6C">
      <w:numFmt w:val="decimal"/>
      <w:lvlText w:val=""/>
      <w:lvlJc w:val="left"/>
    </w:lvl>
  </w:abstractNum>
  <w:abstractNum w:abstractNumId="39">
    <w:nsid w:val="79838CB2"/>
    <w:multiLevelType w:val="hybridMultilevel"/>
    <w:tmpl w:val="36D29F3A"/>
    <w:lvl w:ilvl="0" w:tplc="FBF462A8">
      <w:start w:val="1"/>
      <w:numFmt w:val="bullet"/>
      <w:lvlText w:val="-"/>
      <w:lvlJc w:val="left"/>
    </w:lvl>
    <w:lvl w:ilvl="1" w:tplc="4588F5EA">
      <w:numFmt w:val="decimal"/>
      <w:lvlText w:val=""/>
      <w:lvlJc w:val="left"/>
    </w:lvl>
    <w:lvl w:ilvl="2" w:tplc="9A6A6890">
      <w:numFmt w:val="decimal"/>
      <w:lvlText w:val=""/>
      <w:lvlJc w:val="left"/>
    </w:lvl>
    <w:lvl w:ilvl="3" w:tplc="D69A7BD2">
      <w:numFmt w:val="decimal"/>
      <w:lvlText w:val=""/>
      <w:lvlJc w:val="left"/>
    </w:lvl>
    <w:lvl w:ilvl="4" w:tplc="C8808D68">
      <w:numFmt w:val="decimal"/>
      <w:lvlText w:val=""/>
      <w:lvlJc w:val="left"/>
    </w:lvl>
    <w:lvl w:ilvl="5" w:tplc="43C09332">
      <w:numFmt w:val="decimal"/>
      <w:lvlText w:val=""/>
      <w:lvlJc w:val="left"/>
    </w:lvl>
    <w:lvl w:ilvl="6" w:tplc="8160BA82">
      <w:numFmt w:val="decimal"/>
      <w:lvlText w:val=""/>
      <w:lvlJc w:val="left"/>
    </w:lvl>
    <w:lvl w:ilvl="7" w:tplc="A800B468">
      <w:numFmt w:val="decimal"/>
      <w:lvlText w:val=""/>
      <w:lvlJc w:val="left"/>
    </w:lvl>
    <w:lvl w:ilvl="8" w:tplc="A4EEEFE4">
      <w:numFmt w:val="decimal"/>
      <w:lvlText w:val=""/>
      <w:lvlJc w:val="left"/>
    </w:lvl>
  </w:abstractNum>
  <w:abstractNum w:abstractNumId="40">
    <w:nsid w:val="7C3DBD3D"/>
    <w:multiLevelType w:val="hybridMultilevel"/>
    <w:tmpl w:val="A606A486"/>
    <w:lvl w:ilvl="0" w:tplc="159201CE">
      <w:start w:val="1"/>
      <w:numFmt w:val="bullet"/>
      <w:lvlText w:val="В"/>
      <w:lvlJc w:val="left"/>
    </w:lvl>
    <w:lvl w:ilvl="1" w:tplc="9C2CBD6E">
      <w:numFmt w:val="decimal"/>
      <w:lvlText w:val=""/>
      <w:lvlJc w:val="left"/>
    </w:lvl>
    <w:lvl w:ilvl="2" w:tplc="B0C4D3F0">
      <w:numFmt w:val="decimal"/>
      <w:lvlText w:val=""/>
      <w:lvlJc w:val="left"/>
    </w:lvl>
    <w:lvl w:ilvl="3" w:tplc="24DE9AD0">
      <w:numFmt w:val="decimal"/>
      <w:lvlText w:val=""/>
      <w:lvlJc w:val="left"/>
    </w:lvl>
    <w:lvl w:ilvl="4" w:tplc="CAA0F21C">
      <w:numFmt w:val="decimal"/>
      <w:lvlText w:val=""/>
      <w:lvlJc w:val="left"/>
    </w:lvl>
    <w:lvl w:ilvl="5" w:tplc="CD06188A">
      <w:numFmt w:val="decimal"/>
      <w:lvlText w:val=""/>
      <w:lvlJc w:val="left"/>
    </w:lvl>
    <w:lvl w:ilvl="6" w:tplc="BE8C7B84">
      <w:numFmt w:val="decimal"/>
      <w:lvlText w:val=""/>
      <w:lvlJc w:val="left"/>
    </w:lvl>
    <w:lvl w:ilvl="7" w:tplc="DCF07390">
      <w:numFmt w:val="decimal"/>
      <w:lvlText w:val=""/>
      <w:lvlJc w:val="left"/>
    </w:lvl>
    <w:lvl w:ilvl="8" w:tplc="D138EB50">
      <w:numFmt w:val="decimal"/>
      <w:lvlText w:val=""/>
      <w:lvlJc w:val="left"/>
    </w:lvl>
  </w:abstractNum>
  <w:num w:numId="1">
    <w:abstractNumId w:val="30"/>
  </w:num>
  <w:num w:numId="2">
    <w:abstractNumId w:val="16"/>
  </w:num>
  <w:num w:numId="3">
    <w:abstractNumId w:val="34"/>
  </w:num>
  <w:num w:numId="4">
    <w:abstractNumId w:val="10"/>
  </w:num>
  <w:num w:numId="5">
    <w:abstractNumId w:val="13"/>
  </w:num>
  <w:num w:numId="6">
    <w:abstractNumId w:val="31"/>
  </w:num>
  <w:num w:numId="7">
    <w:abstractNumId w:val="36"/>
  </w:num>
  <w:num w:numId="8">
    <w:abstractNumId w:val="4"/>
  </w:num>
  <w:num w:numId="9">
    <w:abstractNumId w:val="39"/>
  </w:num>
  <w:num w:numId="10">
    <w:abstractNumId w:val="20"/>
  </w:num>
  <w:num w:numId="11">
    <w:abstractNumId w:val="5"/>
  </w:num>
  <w:num w:numId="12">
    <w:abstractNumId w:val="7"/>
  </w:num>
  <w:num w:numId="13">
    <w:abstractNumId w:val="24"/>
  </w:num>
  <w:num w:numId="14">
    <w:abstractNumId w:val="33"/>
  </w:num>
  <w:num w:numId="15">
    <w:abstractNumId w:val="12"/>
  </w:num>
  <w:num w:numId="16">
    <w:abstractNumId w:val="3"/>
  </w:num>
  <w:num w:numId="17">
    <w:abstractNumId w:val="0"/>
  </w:num>
  <w:num w:numId="18">
    <w:abstractNumId w:val="18"/>
  </w:num>
  <w:num w:numId="19">
    <w:abstractNumId w:val="2"/>
  </w:num>
  <w:num w:numId="20">
    <w:abstractNumId w:val="8"/>
  </w:num>
  <w:num w:numId="21">
    <w:abstractNumId w:val="40"/>
  </w:num>
  <w:num w:numId="22">
    <w:abstractNumId w:val="35"/>
  </w:num>
  <w:num w:numId="23">
    <w:abstractNumId w:val="32"/>
  </w:num>
  <w:num w:numId="24">
    <w:abstractNumId w:val="9"/>
  </w:num>
  <w:num w:numId="25">
    <w:abstractNumId w:val="22"/>
  </w:num>
  <w:num w:numId="26">
    <w:abstractNumId w:val="15"/>
  </w:num>
  <w:num w:numId="27">
    <w:abstractNumId w:val="29"/>
  </w:num>
  <w:num w:numId="28">
    <w:abstractNumId w:val="19"/>
  </w:num>
  <w:num w:numId="29">
    <w:abstractNumId w:val="25"/>
  </w:num>
  <w:num w:numId="30">
    <w:abstractNumId w:val="21"/>
  </w:num>
  <w:num w:numId="31">
    <w:abstractNumId w:val="1"/>
  </w:num>
  <w:num w:numId="32">
    <w:abstractNumId w:val="17"/>
  </w:num>
  <w:num w:numId="33">
    <w:abstractNumId w:val="38"/>
  </w:num>
  <w:num w:numId="34">
    <w:abstractNumId w:val="37"/>
  </w:num>
  <w:num w:numId="35">
    <w:abstractNumId w:val="27"/>
  </w:num>
  <w:num w:numId="36">
    <w:abstractNumId w:val="11"/>
  </w:num>
  <w:num w:numId="37">
    <w:abstractNumId w:val="28"/>
  </w:num>
  <w:num w:numId="38">
    <w:abstractNumId w:val="23"/>
  </w:num>
  <w:num w:numId="39">
    <w:abstractNumId w:val="14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55"/>
    <w:rsid w:val="002005C6"/>
    <w:rsid w:val="007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7779</Words>
  <Characters>44342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 V Stolpovskih</cp:lastModifiedBy>
  <cp:revision>2</cp:revision>
  <dcterms:created xsi:type="dcterms:W3CDTF">2020-04-01T07:28:00Z</dcterms:created>
  <dcterms:modified xsi:type="dcterms:W3CDTF">2020-04-01T07:28:00Z</dcterms:modified>
</cp:coreProperties>
</file>