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CD8" w:rsidRPr="00715CD8" w:rsidRDefault="00715CD8" w:rsidP="000B217A">
      <w:pPr>
        <w:spacing w:after="0" w:line="360" w:lineRule="auto"/>
        <w:jc w:val="center"/>
        <w:rPr>
          <w:rFonts w:ascii="Times New Roman" w:hAnsi="Times New Roman" w:cs="Times New Roman"/>
          <w:sz w:val="28"/>
          <w:szCs w:val="28"/>
        </w:rPr>
      </w:pPr>
      <w:bookmarkStart w:id="0" w:name="_GoBack"/>
      <w:bookmarkEnd w:id="0"/>
      <w:r w:rsidRPr="00715CD8">
        <w:rPr>
          <w:rFonts w:ascii="Times New Roman" w:hAnsi="Times New Roman" w:cs="Times New Roman"/>
          <w:sz w:val="28"/>
          <w:szCs w:val="28"/>
        </w:rPr>
        <w:t>МИНИСТЕРСТВО ОБРАЗОВАНИЯ И НАУКИ</w:t>
      </w:r>
    </w:p>
    <w:p w:rsidR="00715CD8" w:rsidRPr="00715CD8" w:rsidRDefault="00715CD8" w:rsidP="000B217A">
      <w:pPr>
        <w:spacing w:after="0" w:line="360" w:lineRule="auto"/>
        <w:jc w:val="center"/>
        <w:rPr>
          <w:rFonts w:ascii="Times New Roman" w:hAnsi="Times New Roman" w:cs="Times New Roman"/>
          <w:sz w:val="28"/>
          <w:szCs w:val="28"/>
        </w:rPr>
      </w:pPr>
      <w:r w:rsidRPr="00715CD8">
        <w:rPr>
          <w:rFonts w:ascii="Times New Roman" w:hAnsi="Times New Roman" w:cs="Times New Roman"/>
          <w:sz w:val="28"/>
          <w:szCs w:val="28"/>
        </w:rPr>
        <w:t>РОССИЙСКОЙ ФЕДЕРАЦИИ</w:t>
      </w:r>
    </w:p>
    <w:p w:rsidR="00715CD8" w:rsidRPr="00715CD8" w:rsidRDefault="00715CD8" w:rsidP="000B217A">
      <w:pPr>
        <w:spacing w:after="0" w:line="360" w:lineRule="auto"/>
        <w:jc w:val="center"/>
        <w:rPr>
          <w:rFonts w:ascii="Times New Roman" w:hAnsi="Times New Roman" w:cs="Times New Roman"/>
          <w:sz w:val="28"/>
          <w:szCs w:val="28"/>
        </w:rPr>
      </w:pPr>
      <w:r w:rsidRPr="00715CD8">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715CD8" w:rsidRPr="00715CD8" w:rsidRDefault="00715CD8" w:rsidP="000B217A">
      <w:pPr>
        <w:spacing w:after="0" w:line="360" w:lineRule="auto"/>
        <w:jc w:val="center"/>
        <w:rPr>
          <w:rFonts w:ascii="Times New Roman" w:hAnsi="Times New Roman" w:cs="Times New Roman"/>
          <w:sz w:val="28"/>
          <w:szCs w:val="28"/>
        </w:rPr>
      </w:pPr>
      <w:r w:rsidRPr="00715CD8">
        <w:rPr>
          <w:rFonts w:ascii="Times New Roman" w:hAnsi="Times New Roman" w:cs="Times New Roman"/>
          <w:sz w:val="28"/>
          <w:szCs w:val="28"/>
        </w:rPr>
        <w:t>«ВОРОНЕЖСКИЙ ГОСУДАРСТВЕННЫЙ ПЕДАГОГИЧЕСКИЙ УНИВЕРСИТЕТ»</w:t>
      </w:r>
    </w:p>
    <w:p w:rsidR="000B217A" w:rsidRPr="00902B02" w:rsidRDefault="000B217A" w:rsidP="00715CD8">
      <w:pPr>
        <w:spacing w:line="360" w:lineRule="auto"/>
        <w:jc w:val="center"/>
        <w:rPr>
          <w:caps/>
        </w:rPr>
      </w:pPr>
    </w:p>
    <w:p w:rsidR="00715CD8" w:rsidRPr="00902B02" w:rsidRDefault="00C9724E" w:rsidP="00715CD8">
      <w:pPr>
        <w:spacing w:line="360" w:lineRule="auto"/>
        <w:jc w:val="center"/>
        <w:rPr>
          <w:caps/>
        </w:rPr>
      </w:pPr>
      <w:hyperlink r:id="rId7" w:tgtFrame="_blank" w:history="1">
        <w:r w:rsidR="00715CD8" w:rsidRPr="000B217A">
          <w:rPr>
            <w:rStyle w:val="a3"/>
            <w:rFonts w:ascii="Times New Roman" w:hAnsi="Times New Roman" w:cs="Times New Roman"/>
            <w:caps/>
            <w:color w:val="auto"/>
            <w:sz w:val="28"/>
            <w:szCs w:val="28"/>
            <w:u w:val="none"/>
          </w:rPr>
          <w:t>Кафедра географии и туризма</w:t>
        </w:r>
      </w:hyperlink>
    </w:p>
    <w:p w:rsidR="000B217A" w:rsidRDefault="000B217A" w:rsidP="00715CD8">
      <w:pPr>
        <w:spacing w:line="360" w:lineRule="auto"/>
        <w:jc w:val="center"/>
        <w:rPr>
          <w:caps/>
        </w:rPr>
      </w:pPr>
    </w:p>
    <w:p w:rsidR="000B217A" w:rsidRPr="000B217A" w:rsidRDefault="000B217A" w:rsidP="00715CD8">
      <w:pPr>
        <w:spacing w:line="360" w:lineRule="auto"/>
        <w:jc w:val="center"/>
        <w:rPr>
          <w:caps/>
        </w:rPr>
      </w:pPr>
    </w:p>
    <w:p w:rsidR="000B217A" w:rsidRPr="000B217A" w:rsidRDefault="00715CD8" w:rsidP="000B217A">
      <w:pPr>
        <w:spacing w:after="0" w:line="360" w:lineRule="auto"/>
        <w:jc w:val="center"/>
        <w:rPr>
          <w:rFonts w:ascii="Times New Roman" w:hAnsi="Times New Roman" w:cs="Times New Roman"/>
          <w:b/>
          <w:sz w:val="36"/>
          <w:szCs w:val="36"/>
          <w:lang w:val="en-US"/>
        </w:rPr>
      </w:pPr>
      <w:r w:rsidRPr="000B217A">
        <w:rPr>
          <w:rFonts w:ascii="Times New Roman" w:hAnsi="Times New Roman" w:cs="Times New Roman"/>
          <w:b/>
          <w:sz w:val="36"/>
          <w:szCs w:val="36"/>
        </w:rPr>
        <w:t>Курсовая работа</w:t>
      </w:r>
    </w:p>
    <w:p w:rsidR="00715CD8" w:rsidRPr="00902B02" w:rsidRDefault="00715CD8" w:rsidP="000B217A">
      <w:pPr>
        <w:spacing w:after="0" w:line="360" w:lineRule="auto"/>
        <w:jc w:val="center"/>
        <w:rPr>
          <w:rFonts w:ascii="Times New Roman" w:hAnsi="Times New Roman" w:cs="Times New Roman"/>
          <w:sz w:val="28"/>
          <w:szCs w:val="28"/>
        </w:rPr>
      </w:pPr>
      <w:r w:rsidRPr="000B217A">
        <w:rPr>
          <w:rFonts w:ascii="Times New Roman" w:hAnsi="Times New Roman" w:cs="Times New Roman"/>
          <w:sz w:val="28"/>
          <w:szCs w:val="28"/>
        </w:rPr>
        <w:t xml:space="preserve"> по дисциплине: «Методика обучения по профилю «География</w:t>
      </w:r>
      <w:r w:rsidR="000B217A">
        <w:rPr>
          <w:rFonts w:ascii="Times New Roman" w:hAnsi="Times New Roman" w:cs="Times New Roman"/>
          <w:sz w:val="28"/>
          <w:szCs w:val="28"/>
        </w:rPr>
        <w:t>»</w:t>
      </w:r>
    </w:p>
    <w:p w:rsidR="00715CD8" w:rsidRPr="000B217A" w:rsidRDefault="000B217A" w:rsidP="000B217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Направление подготовки: </w:t>
      </w:r>
      <w:r w:rsidR="00715CD8" w:rsidRPr="000B217A">
        <w:rPr>
          <w:rFonts w:ascii="Times New Roman" w:hAnsi="Times New Roman" w:cs="Times New Roman"/>
          <w:sz w:val="28"/>
          <w:szCs w:val="28"/>
        </w:rPr>
        <w:t xml:space="preserve">44.03.55 </w:t>
      </w:r>
      <w:r>
        <w:rPr>
          <w:rFonts w:ascii="Times New Roman" w:hAnsi="Times New Roman" w:cs="Times New Roman"/>
          <w:sz w:val="28"/>
          <w:szCs w:val="28"/>
        </w:rPr>
        <w:t>«П</w:t>
      </w:r>
      <w:r w:rsidR="00715CD8" w:rsidRPr="000B217A">
        <w:rPr>
          <w:rFonts w:ascii="Times New Roman" w:hAnsi="Times New Roman" w:cs="Times New Roman"/>
          <w:sz w:val="28"/>
          <w:szCs w:val="28"/>
        </w:rPr>
        <w:t>едагогическое образование</w:t>
      </w:r>
      <w:r>
        <w:rPr>
          <w:rFonts w:ascii="Times New Roman" w:hAnsi="Times New Roman" w:cs="Times New Roman"/>
          <w:sz w:val="28"/>
          <w:szCs w:val="28"/>
        </w:rPr>
        <w:t>»</w:t>
      </w:r>
    </w:p>
    <w:p w:rsidR="00715CD8" w:rsidRPr="000B217A" w:rsidRDefault="00715CD8" w:rsidP="000B217A">
      <w:pPr>
        <w:spacing w:after="0" w:line="360" w:lineRule="auto"/>
        <w:jc w:val="center"/>
        <w:rPr>
          <w:rFonts w:ascii="Times New Roman" w:hAnsi="Times New Roman" w:cs="Times New Roman"/>
          <w:sz w:val="28"/>
          <w:szCs w:val="28"/>
        </w:rPr>
      </w:pPr>
      <w:r w:rsidRPr="000B217A">
        <w:rPr>
          <w:rFonts w:ascii="Times New Roman" w:hAnsi="Times New Roman" w:cs="Times New Roman"/>
          <w:sz w:val="28"/>
          <w:szCs w:val="28"/>
        </w:rPr>
        <w:t>профили «География», «Экономика»</w:t>
      </w:r>
    </w:p>
    <w:p w:rsidR="000B217A" w:rsidRDefault="000B217A" w:rsidP="000B217A">
      <w:pPr>
        <w:spacing w:after="0" w:line="360" w:lineRule="auto"/>
        <w:jc w:val="center"/>
        <w:rPr>
          <w:rFonts w:ascii="Times New Roman" w:hAnsi="Times New Roman" w:cs="Times New Roman"/>
          <w:b/>
          <w:sz w:val="28"/>
          <w:szCs w:val="28"/>
        </w:rPr>
      </w:pPr>
    </w:p>
    <w:p w:rsidR="000B217A" w:rsidRDefault="000B217A" w:rsidP="000B217A">
      <w:pPr>
        <w:spacing w:after="0" w:line="360" w:lineRule="auto"/>
        <w:jc w:val="center"/>
        <w:rPr>
          <w:rFonts w:ascii="Times New Roman" w:hAnsi="Times New Roman" w:cs="Times New Roman"/>
          <w:b/>
          <w:sz w:val="28"/>
          <w:szCs w:val="28"/>
        </w:rPr>
      </w:pPr>
    </w:p>
    <w:p w:rsidR="00715CD8" w:rsidRPr="000B217A" w:rsidRDefault="00715CD8" w:rsidP="000B217A">
      <w:pPr>
        <w:spacing w:after="0" w:line="360" w:lineRule="auto"/>
        <w:jc w:val="center"/>
        <w:rPr>
          <w:rFonts w:ascii="Times New Roman" w:hAnsi="Times New Roman" w:cs="Times New Roman"/>
          <w:b/>
          <w:sz w:val="32"/>
          <w:szCs w:val="32"/>
        </w:rPr>
      </w:pPr>
      <w:r w:rsidRPr="000B217A">
        <w:rPr>
          <w:rFonts w:ascii="Times New Roman" w:hAnsi="Times New Roman" w:cs="Times New Roman"/>
          <w:b/>
          <w:sz w:val="32"/>
          <w:szCs w:val="32"/>
        </w:rPr>
        <w:t>«Использование средств обучения на уроках географии»</w:t>
      </w:r>
    </w:p>
    <w:p w:rsidR="00715CD8" w:rsidRPr="00715CD8" w:rsidRDefault="00715CD8" w:rsidP="00715CD8">
      <w:pPr>
        <w:spacing w:line="360" w:lineRule="auto"/>
        <w:jc w:val="both"/>
        <w:rPr>
          <w:rFonts w:ascii="Times New Roman" w:hAnsi="Times New Roman" w:cs="Times New Roman"/>
          <w:sz w:val="28"/>
          <w:szCs w:val="28"/>
        </w:rPr>
      </w:pPr>
    </w:p>
    <w:p w:rsidR="000B217A" w:rsidRDefault="00715CD8" w:rsidP="000B217A">
      <w:pPr>
        <w:spacing w:line="240" w:lineRule="auto"/>
        <w:jc w:val="right"/>
        <w:rPr>
          <w:rFonts w:ascii="Times New Roman" w:hAnsi="Times New Roman" w:cs="Times New Roman"/>
          <w:sz w:val="28"/>
          <w:szCs w:val="28"/>
        </w:rPr>
      </w:pPr>
      <w:r w:rsidRPr="000B217A">
        <w:rPr>
          <w:rFonts w:ascii="Times New Roman" w:hAnsi="Times New Roman" w:cs="Times New Roman"/>
          <w:b/>
          <w:sz w:val="28"/>
          <w:szCs w:val="28"/>
        </w:rPr>
        <w:t>Выполнил:</w:t>
      </w:r>
      <w:r w:rsidRPr="00715CD8">
        <w:rPr>
          <w:rFonts w:ascii="Times New Roman" w:hAnsi="Times New Roman" w:cs="Times New Roman"/>
          <w:sz w:val="28"/>
          <w:szCs w:val="28"/>
        </w:rPr>
        <w:t xml:space="preserve"> студент 4 курса</w:t>
      </w:r>
      <w:r w:rsidR="000B217A" w:rsidRPr="000B217A">
        <w:rPr>
          <w:rFonts w:ascii="Times New Roman" w:hAnsi="Times New Roman" w:cs="Times New Roman"/>
          <w:sz w:val="28"/>
          <w:szCs w:val="28"/>
        </w:rPr>
        <w:t xml:space="preserve"> </w:t>
      </w:r>
      <w:r w:rsidR="000B217A">
        <w:rPr>
          <w:rFonts w:ascii="Times New Roman" w:hAnsi="Times New Roman" w:cs="Times New Roman"/>
          <w:sz w:val="28"/>
          <w:szCs w:val="28"/>
        </w:rPr>
        <w:t>ОФО</w:t>
      </w:r>
    </w:p>
    <w:p w:rsidR="00715CD8" w:rsidRDefault="00715CD8" w:rsidP="00715CD8">
      <w:pPr>
        <w:spacing w:line="240" w:lineRule="auto"/>
        <w:jc w:val="right"/>
        <w:rPr>
          <w:rFonts w:ascii="Times New Roman" w:hAnsi="Times New Roman" w:cs="Times New Roman"/>
          <w:sz w:val="28"/>
          <w:szCs w:val="28"/>
        </w:rPr>
      </w:pPr>
      <w:r w:rsidRPr="00715CD8">
        <w:rPr>
          <w:rFonts w:ascii="Times New Roman" w:hAnsi="Times New Roman" w:cs="Times New Roman"/>
          <w:sz w:val="28"/>
          <w:szCs w:val="28"/>
        </w:rPr>
        <w:t>естественно-географического факультета</w:t>
      </w:r>
    </w:p>
    <w:p w:rsidR="00715CD8" w:rsidRPr="00715CD8" w:rsidRDefault="00715CD8" w:rsidP="00715CD8">
      <w:pPr>
        <w:spacing w:line="240" w:lineRule="auto"/>
        <w:jc w:val="right"/>
        <w:rPr>
          <w:rFonts w:ascii="Times New Roman" w:hAnsi="Times New Roman" w:cs="Times New Roman"/>
          <w:sz w:val="28"/>
          <w:szCs w:val="28"/>
        </w:rPr>
      </w:pPr>
      <w:r w:rsidRPr="00715CD8">
        <w:rPr>
          <w:rFonts w:ascii="Times New Roman" w:hAnsi="Times New Roman" w:cs="Times New Roman"/>
          <w:sz w:val="28"/>
          <w:szCs w:val="28"/>
        </w:rPr>
        <w:t>Аллаев Мердан Чарыяргулыевич</w:t>
      </w:r>
    </w:p>
    <w:p w:rsidR="00715CD8" w:rsidRPr="00715CD8" w:rsidRDefault="00715CD8" w:rsidP="00715CD8">
      <w:pPr>
        <w:spacing w:line="240" w:lineRule="auto"/>
        <w:jc w:val="right"/>
        <w:rPr>
          <w:rFonts w:ascii="Times New Roman" w:hAnsi="Times New Roman" w:cs="Times New Roman"/>
          <w:sz w:val="28"/>
          <w:szCs w:val="28"/>
        </w:rPr>
      </w:pPr>
    </w:p>
    <w:p w:rsidR="00715CD8" w:rsidRPr="000B217A" w:rsidRDefault="000B217A" w:rsidP="00715CD8">
      <w:pPr>
        <w:spacing w:line="240" w:lineRule="auto"/>
        <w:jc w:val="right"/>
        <w:rPr>
          <w:rFonts w:ascii="Times New Roman" w:hAnsi="Times New Roman" w:cs="Times New Roman"/>
          <w:b/>
          <w:sz w:val="28"/>
          <w:szCs w:val="28"/>
        </w:rPr>
      </w:pPr>
      <w:r w:rsidRPr="000B217A">
        <w:rPr>
          <w:rFonts w:ascii="Times New Roman" w:hAnsi="Times New Roman" w:cs="Times New Roman"/>
          <w:b/>
          <w:sz w:val="28"/>
          <w:szCs w:val="28"/>
        </w:rPr>
        <w:t>Руководитель:</w:t>
      </w:r>
    </w:p>
    <w:p w:rsidR="00715CD8" w:rsidRDefault="00715CD8" w:rsidP="000B217A">
      <w:pPr>
        <w:spacing w:line="240" w:lineRule="auto"/>
        <w:jc w:val="right"/>
        <w:rPr>
          <w:rFonts w:ascii="Times New Roman" w:hAnsi="Times New Roman" w:cs="Times New Roman"/>
          <w:bCs/>
          <w:sz w:val="28"/>
          <w:szCs w:val="28"/>
        </w:rPr>
      </w:pPr>
      <w:r w:rsidRPr="00715CD8">
        <w:rPr>
          <w:rFonts w:ascii="Times New Roman" w:hAnsi="Times New Roman" w:cs="Times New Roman"/>
          <w:sz w:val="28"/>
          <w:szCs w:val="28"/>
        </w:rPr>
        <w:t>К</w:t>
      </w:r>
      <w:r w:rsidR="000B217A">
        <w:rPr>
          <w:rFonts w:ascii="Times New Roman" w:hAnsi="Times New Roman" w:cs="Times New Roman"/>
          <w:sz w:val="28"/>
          <w:szCs w:val="28"/>
        </w:rPr>
        <w:t>.</w:t>
      </w:r>
      <w:r w:rsidRPr="00715CD8">
        <w:rPr>
          <w:rFonts w:ascii="Times New Roman" w:hAnsi="Times New Roman" w:cs="Times New Roman"/>
          <w:sz w:val="28"/>
          <w:szCs w:val="28"/>
        </w:rPr>
        <w:t>г</w:t>
      </w:r>
      <w:r w:rsidR="000B217A">
        <w:rPr>
          <w:rFonts w:ascii="Times New Roman" w:hAnsi="Times New Roman" w:cs="Times New Roman"/>
          <w:sz w:val="28"/>
          <w:szCs w:val="28"/>
        </w:rPr>
        <w:t>.</w:t>
      </w:r>
      <w:r w:rsidRPr="00715CD8">
        <w:rPr>
          <w:rFonts w:ascii="Times New Roman" w:hAnsi="Times New Roman" w:cs="Times New Roman"/>
          <w:sz w:val="28"/>
          <w:szCs w:val="28"/>
        </w:rPr>
        <w:t>н</w:t>
      </w:r>
      <w:r w:rsidR="000B217A">
        <w:rPr>
          <w:rFonts w:ascii="Times New Roman" w:hAnsi="Times New Roman" w:cs="Times New Roman"/>
          <w:sz w:val="28"/>
          <w:szCs w:val="28"/>
        </w:rPr>
        <w:t>.</w:t>
      </w:r>
      <w:r w:rsidRPr="00715CD8">
        <w:rPr>
          <w:rFonts w:ascii="Times New Roman" w:hAnsi="Times New Roman" w:cs="Times New Roman"/>
          <w:sz w:val="28"/>
          <w:szCs w:val="28"/>
        </w:rPr>
        <w:t>, доцент</w:t>
      </w:r>
      <w:r w:rsidR="000B217A">
        <w:rPr>
          <w:rFonts w:ascii="Times New Roman" w:hAnsi="Times New Roman" w:cs="Times New Roman"/>
          <w:sz w:val="28"/>
          <w:szCs w:val="28"/>
        </w:rPr>
        <w:t xml:space="preserve"> </w:t>
      </w:r>
      <w:r>
        <w:rPr>
          <w:rFonts w:ascii="Times New Roman" w:hAnsi="Times New Roman" w:cs="Times New Roman"/>
          <w:bCs/>
          <w:sz w:val="28"/>
          <w:szCs w:val="28"/>
        </w:rPr>
        <w:t>Крутских О</w:t>
      </w:r>
      <w:r w:rsidR="000B217A">
        <w:rPr>
          <w:rFonts w:ascii="Times New Roman" w:hAnsi="Times New Roman" w:cs="Times New Roman"/>
          <w:bCs/>
          <w:sz w:val="28"/>
          <w:szCs w:val="28"/>
        </w:rPr>
        <w:t>.</w:t>
      </w:r>
      <w:r>
        <w:rPr>
          <w:rFonts w:ascii="Times New Roman" w:hAnsi="Times New Roman" w:cs="Times New Roman"/>
          <w:bCs/>
          <w:sz w:val="28"/>
          <w:szCs w:val="28"/>
        </w:rPr>
        <w:t>А</w:t>
      </w:r>
      <w:r w:rsidR="000B217A">
        <w:rPr>
          <w:rFonts w:ascii="Times New Roman" w:hAnsi="Times New Roman" w:cs="Times New Roman"/>
          <w:bCs/>
          <w:sz w:val="28"/>
          <w:szCs w:val="28"/>
        </w:rPr>
        <w:t>.</w:t>
      </w:r>
    </w:p>
    <w:p w:rsidR="000B217A" w:rsidRDefault="000B217A" w:rsidP="00715CD8">
      <w:pPr>
        <w:spacing w:line="360" w:lineRule="auto"/>
        <w:jc w:val="center"/>
        <w:rPr>
          <w:rFonts w:ascii="Times New Roman" w:hAnsi="Times New Roman" w:cs="Times New Roman"/>
          <w:sz w:val="28"/>
          <w:szCs w:val="28"/>
        </w:rPr>
      </w:pPr>
    </w:p>
    <w:p w:rsidR="00715CD8" w:rsidRPr="00715CD8" w:rsidRDefault="00715CD8" w:rsidP="00715CD8">
      <w:pPr>
        <w:spacing w:line="360" w:lineRule="auto"/>
        <w:jc w:val="center"/>
        <w:rPr>
          <w:rFonts w:ascii="Times New Roman" w:hAnsi="Times New Roman" w:cs="Times New Roman"/>
          <w:bCs/>
          <w:sz w:val="28"/>
          <w:szCs w:val="28"/>
        </w:rPr>
      </w:pPr>
      <w:r>
        <w:rPr>
          <w:rFonts w:ascii="Times New Roman" w:hAnsi="Times New Roman" w:cs="Times New Roman"/>
          <w:sz w:val="28"/>
          <w:szCs w:val="28"/>
        </w:rPr>
        <w:t>Воронеж – 2017</w:t>
      </w:r>
      <w:r w:rsidRPr="00715CD8">
        <w:rPr>
          <w:rFonts w:ascii="Times New Roman" w:hAnsi="Times New Roman" w:cs="Times New Roman"/>
          <w:sz w:val="28"/>
          <w:szCs w:val="28"/>
        </w:rPr>
        <w:t xml:space="preserve"> г.</w:t>
      </w:r>
    </w:p>
    <w:p w:rsidR="001D0B54" w:rsidRDefault="001D0B54" w:rsidP="00715CD8">
      <w:pPr>
        <w:spacing w:line="360" w:lineRule="auto"/>
        <w:jc w:val="both"/>
        <w:rPr>
          <w:rFonts w:ascii="Times New Roman" w:hAnsi="Times New Roman" w:cs="Times New Roman"/>
          <w:sz w:val="28"/>
          <w:szCs w:val="28"/>
        </w:rPr>
      </w:pPr>
    </w:p>
    <w:p w:rsidR="00715CD8" w:rsidRPr="0045341B" w:rsidRDefault="00715CD8" w:rsidP="00715CD8">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45341B">
        <w:rPr>
          <w:rFonts w:ascii="Times New Roman" w:hAnsi="Times New Roman" w:cs="Times New Roman"/>
          <w:sz w:val="28"/>
          <w:szCs w:val="28"/>
        </w:rPr>
        <w:t>………………………………………………………………………….3</w:t>
      </w:r>
    </w:p>
    <w:p w:rsidR="00715CD8" w:rsidRDefault="00715CD8" w:rsidP="00715C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Средства обучения в учебной деятельности</w:t>
      </w:r>
      <w:r w:rsidR="00C416F2">
        <w:rPr>
          <w:rFonts w:ascii="Times New Roman" w:hAnsi="Times New Roman" w:cs="Times New Roman"/>
          <w:sz w:val="28"/>
          <w:szCs w:val="28"/>
        </w:rPr>
        <w:t>………………………...4</w:t>
      </w:r>
    </w:p>
    <w:p w:rsidR="00715CD8" w:rsidRDefault="00715CD8" w:rsidP="00715CD8">
      <w:pPr>
        <w:pStyle w:val="a4"/>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Понятие средства обучения и их классификация</w:t>
      </w:r>
      <w:r w:rsidR="00C416F2">
        <w:rPr>
          <w:rFonts w:ascii="Times New Roman" w:hAnsi="Times New Roman" w:cs="Times New Roman"/>
          <w:sz w:val="28"/>
          <w:szCs w:val="28"/>
        </w:rPr>
        <w:t>………………………4</w:t>
      </w:r>
    </w:p>
    <w:p w:rsidR="00715CD8" w:rsidRDefault="00715CD8" w:rsidP="00715CD8">
      <w:pPr>
        <w:pStyle w:val="a4"/>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Характеристика средств обучения</w:t>
      </w:r>
      <w:r w:rsidR="00C416F2">
        <w:rPr>
          <w:rFonts w:ascii="Times New Roman" w:hAnsi="Times New Roman" w:cs="Times New Roman"/>
          <w:sz w:val="28"/>
          <w:szCs w:val="28"/>
        </w:rPr>
        <w:t>………………………………………9</w:t>
      </w:r>
    </w:p>
    <w:p w:rsidR="00715CD8" w:rsidRDefault="00715CD8" w:rsidP="00715CD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Разработка урока с использованием различных средств обучения</w:t>
      </w:r>
      <w:r w:rsidR="0045341B">
        <w:rPr>
          <w:rFonts w:ascii="Times New Roman" w:hAnsi="Times New Roman" w:cs="Times New Roman"/>
          <w:sz w:val="28"/>
          <w:szCs w:val="28"/>
        </w:rPr>
        <w:t>…………………………………………………</w:t>
      </w:r>
      <w:r w:rsidR="00C416F2">
        <w:rPr>
          <w:rFonts w:ascii="Times New Roman" w:hAnsi="Times New Roman" w:cs="Times New Roman"/>
          <w:sz w:val="28"/>
          <w:szCs w:val="28"/>
        </w:rPr>
        <w:t>………………………21</w:t>
      </w:r>
    </w:p>
    <w:p w:rsidR="00715CD8" w:rsidRDefault="00715CD8" w:rsidP="00715CD8">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C416F2">
        <w:rPr>
          <w:rFonts w:ascii="Times New Roman" w:hAnsi="Times New Roman" w:cs="Times New Roman"/>
          <w:sz w:val="28"/>
          <w:szCs w:val="28"/>
        </w:rPr>
        <w:t>……………………………………………………………………….32</w:t>
      </w:r>
    </w:p>
    <w:p w:rsidR="00715CD8" w:rsidRDefault="00715CD8" w:rsidP="00715CD8">
      <w:pPr>
        <w:spacing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r w:rsidR="00C416F2">
        <w:rPr>
          <w:rFonts w:ascii="Times New Roman" w:hAnsi="Times New Roman" w:cs="Times New Roman"/>
          <w:sz w:val="28"/>
          <w:szCs w:val="28"/>
        </w:rPr>
        <w:t>………………………………………………………………………33</w:t>
      </w:r>
    </w:p>
    <w:p w:rsidR="00715CD8" w:rsidRDefault="00715CD8" w:rsidP="00715CD8">
      <w:pPr>
        <w:spacing w:line="360" w:lineRule="auto"/>
        <w:jc w:val="both"/>
        <w:rPr>
          <w:rFonts w:ascii="Times New Roman" w:hAnsi="Times New Roman" w:cs="Times New Roman"/>
          <w:sz w:val="28"/>
          <w:szCs w:val="28"/>
        </w:rPr>
      </w:pPr>
    </w:p>
    <w:p w:rsidR="00715CD8" w:rsidRDefault="00715CD8" w:rsidP="00715CD8">
      <w:pPr>
        <w:spacing w:line="360" w:lineRule="auto"/>
        <w:jc w:val="both"/>
        <w:rPr>
          <w:rFonts w:ascii="Times New Roman" w:hAnsi="Times New Roman" w:cs="Times New Roman"/>
          <w:sz w:val="28"/>
          <w:szCs w:val="28"/>
        </w:rPr>
      </w:pPr>
    </w:p>
    <w:p w:rsidR="00715CD8" w:rsidRDefault="00715CD8" w:rsidP="00715CD8">
      <w:pPr>
        <w:spacing w:line="360" w:lineRule="auto"/>
        <w:jc w:val="both"/>
        <w:rPr>
          <w:rFonts w:ascii="Times New Roman" w:hAnsi="Times New Roman" w:cs="Times New Roman"/>
          <w:sz w:val="28"/>
          <w:szCs w:val="28"/>
        </w:rPr>
      </w:pPr>
    </w:p>
    <w:p w:rsidR="00715CD8" w:rsidRDefault="00715CD8" w:rsidP="00715CD8">
      <w:pPr>
        <w:spacing w:line="360" w:lineRule="auto"/>
        <w:jc w:val="both"/>
        <w:rPr>
          <w:rFonts w:ascii="Times New Roman" w:hAnsi="Times New Roman" w:cs="Times New Roman"/>
          <w:sz w:val="28"/>
          <w:szCs w:val="28"/>
        </w:rPr>
      </w:pPr>
    </w:p>
    <w:p w:rsidR="00715CD8" w:rsidRDefault="00715CD8" w:rsidP="00715CD8">
      <w:pPr>
        <w:spacing w:line="360" w:lineRule="auto"/>
        <w:jc w:val="both"/>
        <w:rPr>
          <w:rFonts w:ascii="Times New Roman" w:hAnsi="Times New Roman" w:cs="Times New Roman"/>
          <w:sz w:val="28"/>
          <w:szCs w:val="28"/>
        </w:rPr>
      </w:pPr>
    </w:p>
    <w:p w:rsidR="00715CD8" w:rsidRDefault="00715CD8" w:rsidP="00715CD8">
      <w:pPr>
        <w:spacing w:line="360" w:lineRule="auto"/>
        <w:jc w:val="both"/>
        <w:rPr>
          <w:rFonts w:ascii="Times New Roman" w:hAnsi="Times New Roman" w:cs="Times New Roman"/>
          <w:sz w:val="28"/>
          <w:szCs w:val="28"/>
        </w:rPr>
      </w:pPr>
    </w:p>
    <w:p w:rsidR="00715CD8" w:rsidRDefault="00715CD8" w:rsidP="00715CD8">
      <w:pPr>
        <w:spacing w:line="360" w:lineRule="auto"/>
        <w:jc w:val="both"/>
        <w:rPr>
          <w:rFonts w:ascii="Times New Roman" w:hAnsi="Times New Roman" w:cs="Times New Roman"/>
          <w:sz w:val="28"/>
          <w:szCs w:val="28"/>
        </w:rPr>
      </w:pPr>
    </w:p>
    <w:p w:rsidR="00715CD8" w:rsidRDefault="00715CD8" w:rsidP="00715CD8">
      <w:pPr>
        <w:spacing w:line="360" w:lineRule="auto"/>
        <w:jc w:val="both"/>
        <w:rPr>
          <w:rFonts w:ascii="Times New Roman" w:hAnsi="Times New Roman" w:cs="Times New Roman"/>
          <w:sz w:val="28"/>
          <w:szCs w:val="28"/>
        </w:rPr>
      </w:pPr>
    </w:p>
    <w:p w:rsidR="00715CD8" w:rsidRDefault="00715CD8" w:rsidP="00715CD8">
      <w:pPr>
        <w:spacing w:line="360" w:lineRule="auto"/>
        <w:jc w:val="both"/>
        <w:rPr>
          <w:rFonts w:ascii="Times New Roman" w:hAnsi="Times New Roman" w:cs="Times New Roman"/>
          <w:sz w:val="28"/>
          <w:szCs w:val="28"/>
        </w:rPr>
      </w:pPr>
    </w:p>
    <w:p w:rsidR="00715CD8" w:rsidRDefault="00715CD8" w:rsidP="00715CD8">
      <w:pPr>
        <w:spacing w:line="360" w:lineRule="auto"/>
        <w:jc w:val="both"/>
        <w:rPr>
          <w:rFonts w:ascii="Times New Roman" w:hAnsi="Times New Roman" w:cs="Times New Roman"/>
          <w:sz w:val="28"/>
          <w:szCs w:val="28"/>
        </w:rPr>
      </w:pPr>
    </w:p>
    <w:p w:rsidR="000B217A" w:rsidRDefault="000B217A">
      <w:pPr>
        <w:rPr>
          <w:rFonts w:ascii="Times New Roman" w:hAnsi="Times New Roman" w:cs="Times New Roman"/>
          <w:sz w:val="28"/>
          <w:szCs w:val="28"/>
        </w:rPr>
      </w:pPr>
      <w:r>
        <w:rPr>
          <w:rFonts w:ascii="Times New Roman" w:hAnsi="Times New Roman" w:cs="Times New Roman"/>
          <w:sz w:val="28"/>
          <w:szCs w:val="28"/>
        </w:rPr>
        <w:br w:type="page"/>
      </w:r>
    </w:p>
    <w:p w:rsidR="00715CD8" w:rsidRDefault="00715CD8" w:rsidP="00715CD8">
      <w:pPr>
        <w:spacing w:line="360" w:lineRule="auto"/>
        <w:jc w:val="center"/>
        <w:rPr>
          <w:rFonts w:ascii="Times New Roman" w:hAnsi="Times New Roman" w:cs="Times New Roman"/>
          <w:b/>
          <w:sz w:val="28"/>
          <w:szCs w:val="28"/>
        </w:rPr>
      </w:pPr>
      <w:r w:rsidRPr="00715CD8">
        <w:rPr>
          <w:rFonts w:ascii="Times New Roman" w:hAnsi="Times New Roman" w:cs="Times New Roman"/>
          <w:b/>
          <w:sz w:val="28"/>
          <w:szCs w:val="28"/>
        </w:rPr>
        <w:lastRenderedPageBreak/>
        <w:t>Введение</w:t>
      </w:r>
    </w:p>
    <w:p w:rsidR="00715CD8" w:rsidRPr="00715CD8" w:rsidRDefault="00715CD8" w:rsidP="00715CD8">
      <w:pPr>
        <w:spacing w:after="0" w:line="360" w:lineRule="auto"/>
        <w:ind w:firstLine="709"/>
        <w:jc w:val="both"/>
        <w:rPr>
          <w:rFonts w:ascii="Times New Roman" w:hAnsi="Times New Roman" w:cs="Times New Roman"/>
          <w:sz w:val="28"/>
          <w:szCs w:val="28"/>
        </w:rPr>
      </w:pPr>
      <w:r w:rsidRPr="00715CD8">
        <w:rPr>
          <w:rFonts w:ascii="Times New Roman" w:hAnsi="Times New Roman" w:cs="Times New Roman"/>
          <w:sz w:val="28"/>
          <w:szCs w:val="28"/>
        </w:rPr>
        <w:t>Комплексное применение интерактивных и аудиовизуальных средств обучения оказывает положительное влияние на процесс обучения. В последнее время увеличивается интерес учеников к работе с компьютером, поэтому надо искать новые методики и формы подачи информации. Необходимо гармонично сочетать способы подачи информации, не увлекаясь только одним. Наиболее интересным и эффективным является применение интерактивных и аудиовизуальных средств обучения, не смотря на это, они могут обрушить на ученика мощный поток однонаправленной информации, который сложно осмыслить за ограниченное время на уроке. С помощью данных средств обучения можно продемонстрировать яркие географические объекты и явления, управлять потоком информации, акцентируя внимание на наиболее интересных или сложных моментах изучаемого материала.</w:t>
      </w:r>
    </w:p>
    <w:p w:rsidR="00715CD8" w:rsidRDefault="00715CD8" w:rsidP="00715CD8">
      <w:pPr>
        <w:spacing w:after="0" w:line="360" w:lineRule="auto"/>
        <w:ind w:firstLine="709"/>
        <w:jc w:val="both"/>
        <w:rPr>
          <w:rFonts w:ascii="Times New Roman" w:hAnsi="Times New Roman" w:cs="Times New Roman"/>
          <w:sz w:val="28"/>
          <w:szCs w:val="28"/>
        </w:rPr>
      </w:pPr>
      <w:r w:rsidRPr="00715CD8">
        <w:rPr>
          <w:rFonts w:ascii="Times New Roman" w:hAnsi="Times New Roman" w:cs="Times New Roman"/>
          <w:b/>
          <w:sz w:val="28"/>
          <w:szCs w:val="28"/>
        </w:rPr>
        <w:t>Цель курсового исследования:</w:t>
      </w:r>
      <w:r>
        <w:rPr>
          <w:rFonts w:ascii="Times New Roman" w:hAnsi="Times New Roman" w:cs="Times New Roman"/>
          <w:sz w:val="28"/>
          <w:szCs w:val="28"/>
        </w:rPr>
        <w:t xml:space="preserve"> рассмотреть средства обучения по географии и разработать урок, используя различные средства.</w:t>
      </w:r>
    </w:p>
    <w:p w:rsidR="00A90BF6" w:rsidRPr="00A90BF6" w:rsidRDefault="00A90BF6" w:rsidP="00715CD8">
      <w:pPr>
        <w:spacing w:after="0" w:line="360" w:lineRule="auto"/>
        <w:ind w:firstLine="709"/>
        <w:jc w:val="both"/>
        <w:rPr>
          <w:rFonts w:ascii="Times New Roman" w:hAnsi="Times New Roman" w:cs="Times New Roman"/>
          <w:b/>
          <w:sz w:val="28"/>
          <w:szCs w:val="28"/>
        </w:rPr>
      </w:pPr>
      <w:r w:rsidRPr="00A90BF6">
        <w:rPr>
          <w:rFonts w:ascii="Times New Roman" w:hAnsi="Times New Roman" w:cs="Times New Roman"/>
          <w:b/>
          <w:sz w:val="28"/>
          <w:szCs w:val="28"/>
        </w:rPr>
        <w:t>Задачи:</w:t>
      </w:r>
    </w:p>
    <w:p w:rsidR="00A90BF6" w:rsidRDefault="00A90BF6" w:rsidP="00A90BF6">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Изучить средства обучения и их классификацию.</w:t>
      </w:r>
    </w:p>
    <w:p w:rsidR="00A90BF6" w:rsidRDefault="00A90BF6" w:rsidP="00A90BF6">
      <w:pPr>
        <w:pStyle w:val="a4"/>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Разработать урок, используя различные средства обучения.</w:t>
      </w:r>
    </w:p>
    <w:p w:rsidR="00A90BF6" w:rsidRDefault="00A90BF6" w:rsidP="00A90BF6">
      <w:pPr>
        <w:spacing w:after="0" w:line="360" w:lineRule="auto"/>
        <w:ind w:left="709"/>
        <w:jc w:val="both"/>
        <w:rPr>
          <w:rFonts w:ascii="Times New Roman" w:hAnsi="Times New Roman" w:cs="Times New Roman"/>
          <w:sz w:val="28"/>
          <w:szCs w:val="28"/>
        </w:rPr>
      </w:pPr>
      <w:r w:rsidRPr="00A90BF6">
        <w:rPr>
          <w:rFonts w:ascii="Times New Roman" w:hAnsi="Times New Roman" w:cs="Times New Roman"/>
          <w:b/>
          <w:sz w:val="28"/>
          <w:szCs w:val="28"/>
        </w:rPr>
        <w:t>Предмет исследования:</w:t>
      </w:r>
      <w:r w:rsidR="000B217A">
        <w:rPr>
          <w:rFonts w:ascii="Times New Roman" w:hAnsi="Times New Roman" w:cs="Times New Roman"/>
          <w:b/>
          <w:sz w:val="28"/>
          <w:szCs w:val="28"/>
        </w:rPr>
        <w:t xml:space="preserve"> </w:t>
      </w:r>
      <w:r w:rsidRPr="00A90BF6">
        <w:rPr>
          <w:rFonts w:ascii="Times New Roman" w:hAnsi="Times New Roman" w:cs="Times New Roman"/>
          <w:sz w:val="28"/>
          <w:szCs w:val="28"/>
        </w:rPr>
        <w:t>Использование средств обучения на уроках географии</w:t>
      </w:r>
      <w:r>
        <w:rPr>
          <w:rFonts w:ascii="Times New Roman" w:hAnsi="Times New Roman" w:cs="Times New Roman"/>
          <w:sz w:val="28"/>
          <w:szCs w:val="28"/>
        </w:rPr>
        <w:t>.</w:t>
      </w:r>
    </w:p>
    <w:p w:rsidR="00A90BF6" w:rsidRPr="00A90BF6" w:rsidRDefault="00A90BF6" w:rsidP="00A90BF6">
      <w:pPr>
        <w:spacing w:after="0" w:line="360" w:lineRule="auto"/>
        <w:ind w:left="709"/>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Средства обучения на уроках географии.</w:t>
      </w:r>
    </w:p>
    <w:p w:rsidR="00715CD8" w:rsidRPr="00715CD8" w:rsidRDefault="00715CD8" w:rsidP="00715CD8">
      <w:pPr>
        <w:spacing w:after="0" w:line="360" w:lineRule="auto"/>
        <w:ind w:firstLine="709"/>
        <w:jc w:val="both"/>
        <w:rPr>
          <w:rFonts w:ascii="Times New Roman" w:hAnsi="Times New Roman" w:cs="Times New Roman"/>
          <w:sz w:val="28"/>
          <w:szCs w:val="28"/>
        </w:rPr>
      </w:pPr>
      <w:r w:rsidRPr="00715CD8">
        <w:rPr>
          <w:rFonts w:ascii="Times New Roman" w:hAnsi="Times New Roman" w:cs="Times New Roman"/>
          <w:sz w:val="28"/>
          <w:szCs w:val="28"/>
        </w:rPr>
        <w:t>Применение в обучении компьютера в сочетании с аудиовизуальными средствами активизирует познавательную деятельность, развивает мышление и творческие способности ребёнка, формирует активную жизненную позицию в современном информационном обществе.</w:t>
      </w:r>
    </w:p>
    <w:p w:rsidR="00715CD8" w:rsidRDefault="00715CD8" w:rsidP="00715CD8">
      <w:pPr>
        <w:spacing w:after="0" w:line="360" w:lineRule="auto"/>
        <w:ind w:firstLine="709"/>
        <w:jc w:val="both"/>
        <w:rPr>
          <w:rFonts w:ascii="Times New Roman" w:hAnsi="Times New Roman" w:cs="Times New Roman"/>
          <w:sz w:val="28"/>
          <w:szCs w:val="28"/>
        </w:rPr>
      </w:pPr>
    </w:p>
    <w:p w:rsidR="00A90BF6" w:rsidRDefault="00A90BF6" w:rsidP="00715CD8">
      <w:pPr>
        <w:spacing w:after="0" w:line="360" w:lineRule="auto"/>
        <w:ind w:firstLine="709"/>
        <w:jc w:val="both"/>
        <w:rPr>
          <w:rFonts w:ascii="Times New Roman" w:hAnsi="Times New Roman" w:cs="Times New Roman"/>
          <w:sz w:val="28"/>
          <w:szCs w:val="28"/>
        </w:rPr>
      </w:pPr>
    </w:p>
    <w:p w:rsidR="00A90BF6" w:rsidRDefault="00A90BF6" w:rsidP="00715CD8">
      <w:pPr>
        <w:spacing w:after="0" w:line="360" w:lineRule="auto"/>
        <w:ind w:firstLine="709"/>
        <w:jc w:val="both"/>
        <w:rPr>
          <w:rFonts w:ascii="Times New Roman" w:hAnsi="Times New Roman" w:cs="Times New Roman"/>
          <w:sz w:val="28"/>
          <w:szCs w:val="28"/>
        </w:rPr>
      </w:pPr>
    </w:p>
    <w:p w:rsidR="00A90BF6" w:rsidRDefault="00A90BF6" w:rsidP="00715CD8">
      <w:pPr>
        <w:spacing w:after="0" w:line="360" w:lineRule="auto"/>
        <w:ind w:firstLine="709"/>
        <w:jc w:val="both"/>
        <w:rPr>
          <w:rFonts w:ascii="Times New Roman" w:hAnsi="Times New Roman" w:cs="Times New Roman"/>
          <w:sz w:val="28"/>
          <w:szCs w:val="28"/>
        </w:rPr>
      </w:pPr>
    </w:p>
    <w:p w:rsidR="00A90BF6" w:rsidRPr="00A90BF6" w:rsidRDefault="00A90BF6" w:rsidP="00A90BF6">
      <w:pPr>
        <w:spacing w:after="0" w:line="360" w:lineRule="auto"/>
        <w:ind w:firstLine="709"/>
        <w:jc w:val="center"/>
        <w:rPr>
          <w:rFonts w:ascii="Times New Roman" w:hAnsi="Times New Roman" w:cs="Times New Roman"/>
          <w:b/>
          <w:sz w:val="28"/>
          <w:szCs w:val="28"/>
        </w:rPr>
      </w:pPr>
      <w:r w:rsidRPr="00A90BF6">
        <w:rPr>
          <w:rFonts w:ascii="Times New Roman" w:hAnsi="Times New Roman" w:cs="Times New Roman"/>
          <w:b/>
          <w:sz w:val="28"/>
          <w:szCs w:val="28"/>
        </w:rPr>
        <w:lastRenderedPageBreak/>
        <w:t>Глава I. Средства обучения в учебной деятельности</w:t>
      </w:r>
    </w:p>
    <w:p w:rsidR="00A90BF6" w:rsidRDefault="00A90BF6" w:rsidP="00A90BF6">
      <w:pPr>
        <w:pStyle w:val="a4"/>
        <w:numPr>
          <w:ilvl w:val="1"/>
          <w:numId w:val="4"/>
        </w:numPr>
        <w:spacing w:after="0" w:line="360" w:lineRule="auto"/>
        <w:jc w:val="center"/>
        <w:rPr>
          <w:rFonts w:ascii="Times New Roman" w:hAnsi="Times New Roman" w:cs="Times New Roman"/>
          <w:b/>
          <w:sz w:val="28"/>
          <w:szCs w:val="28"/>
        </w:rPr>
      </w:pPr>
      <w:r w:rsidRPr="00A90BF6">
        <w:rPr>
          <w:rFonts w:ascii="Times New Roman" w:hAnsi="Times New Roman" w:cs="Times New Roman"/>
          <w:b/>
          <w:sz w:val="28"/>
          <w:szCs w:val="28"/>
        </w:rPr>
        <w:t>Понятие средства обучения и их классификация</w:t>
      </w:r>
    </w:p>
    <w:p w:rsidR="000B217A" w:rsidRDefault="00A90BF6" w:rsidP="000B217A">
      <w:pPr>
        <w:spacing w:after="0" w:line="360" w:lineRule="auto"/>
        <w:ind w:firstLine="709"/>
        <w:jc w:val="both"/>
        <w:rPr>
          <w:rFonts w:ascii="Times New Roman" w:hAnsi="Times New Roman" w:cs="Times New Roman"/>
          <w:sz w:val="28"/>
          <w:szCs w:val="28"/>
        </w:rPr>
      </w:pPr>
      <w:r w:rsidRPr="00A90BF6">
        <w:rPr>
          <w:rFonts w:ascii="Times New Roman" w:hAnsi="Times New Roman" w:cs="Times New Roman"/>
          <w:b/>
          <w:bCs/>
          <w:sz w:val="28"/>
          <w:szCs w:val="28"/>
        </w:rPr>
        <w:t>Средство обучения</w:t>
      </w:r>
      <w:r w:rsidRPr="00A90BF6">
        <w:rPr>
          <w:rFonts w:ascii="Times New Roman" w:hAnsi="Times New Roman" w:cs="Times New Roman"/>
          <w:sz w:val="28"/>
          <w:szCs w:val="28"/>
        </w:rPr>
        <w:t> — это материальный или идеальный объект, который использован учителем и учащимися для усвоения новых знаний. Сам по себе этот объект существует независимо от учебного процесса, да и в учебном процессе может участвовать как предмет усвоения либо в какой-нибудь другой функции</w:t>
      </w:r>
      <w:r w:rsidR="0045341B" w:rsidRPr="0045341B">
        <w:rPr>
          <w:rFonts w:ascii="Times New Roman" w:hAnsi="Times New Roman" w:cs="Times New Roman"/>
          <w:sz w:val="28"/>
          <w:szCs w:val="28"/>
        </w:rPr>
        <w:t xml:space="preserve"> [3]</w:t>
      </w:r>
      <w:r w:rsidRPr="00A90BF6">
        <w:rPr>
          <w:rFonts w:ascii="Times New Roman" w:hAnsi="Times New Roman" w:cs="Times New Roman"/>
          <w:sz w:val="28"/>
          <w:szCs w:val="28"/>
        </w:rPr>
        <w:t>.</w:t>
      </w:r>
    </w:p>
    <w:p w:rsidR="000B217A" w:rsidRDefault="00A90BF6" w:rsidP="000B217A">
      <w:pPr>
        <w:spacing w:after="0" w:line="360" w:lineRule="auto"/>
        <w:ind w:firstLine="709"/>
        <w:jc w:val="both"/>
        <w:rPr>
          <w:rFonts w:ascii="Times New Roman" w:hAnsi="Times New Roman" w:cs="Times New Roman"/>
          <w:sz w:val="28"/>
          <w:szCs w:val="28"/>
        </w:rPr>
      </w:pPr>
      <w:r w:rsidRPr="00A90BF6">
        <w:rPr>
          <w:rFonts w:ascii="Times New Roman" w:hAnsi="Times New Roman" w:cs="Times New Roman"/>
          <w:sz w:val="28"/>
          <w:szCs w:val="28"/>
        </w:rPr>
        <w:t>Учебный материал осваивается учащимися по разным источникам знаний. Для того чтобы эти знания были восприняты и усвоены в объеме учебной программы, необходимы определенные педагогические и методические условия. С этой целью учитель должен организовать познавательную деятельность ученика – слушание, фиксирование услышанного, запоминание, восприятие информации из печатных источников, наблюдение и т. д.</w:t>
      </w:r>
    </w:p>
    <w:p w:rsidR="00A90BF6" w:rsidRPr="00A90BF6" w:rsidRDefault="00A90BF6" w:rsidP="000B217A">
      <w:pPr>
        <w:spacing w:after="0" w:line="360" w:lineRule="auto"/>
        <w:ind w:firstLine="709"/>
        <w:jc w:val="both"/>
        <w:rPr>
          <w:rFonts w:ascii="Times New Roman" w:hAnsi="Times New Roman" w:cs="Times New Roman"/>
          <w:sz w:val="28"/>
          <w:szCs w:val="28"/>
        </w:rPr>
      </w:pPr>
      <w:r w:rsidRPr="00A90BF6">
        <w:rPr>
          <w:rFonts w:ascii="Times New Roman" w:hAnsi="Times New Roman" w:cs="Times New Roman"/>
          <w:sz w:val="28"/>
          <w:szCs w:val="28"/>
        </w:rPr>
        <w:t>Посредством мыслительной деятельности учащихся полученная ими информация перерабатывается и усваивается в виде учебных знаний по предмету. Объем и качество этих знаний зависят от реализации требований учебной программы, педагогического и методического мастерства учителя, индивидуальных особенностей учащихся</w:t>
      </w:r>
      <w:r w:rsidR="0045341B">
        <w:rPr>
          <w:rFonts w:ascii="Times New Roman" w:hAnsi="Times New Roman" w:cs="Times New Roman"/>
          <w:sz w:val="28"/>
          <w:szCs w:val="28"/>
        </w:rPr>
        <w:t xml:space="preserve"> [</w:t>
      </w:r>
      <w:r w:rsidR="0045341B" w:rsidRPr="0045341B">
        <w:rPr>
          <w:rFonts w:ascii="Times New Roman" w:hAnsi="Times New Roman" w:cs="Times New Roman"/>
          <w:sz w:val="28"/>
          <w:szCs w:val="28"/>
        </w:rPr>
        <w:t>1]</w:t>
      </w:r>
      <w:r w:rsidRPr="00A90BF6">
        <w:rPr>
          <w:rFonts w:ascii="Times New Roman" w:hAnsi="Times New Roman" w:cs="Times New Roman"/>
          <w:sz w:val="28"/>
          <w:szCs w:val="28"/>
        </w:rPr>
        <w:t>.</w:t>
      </w:r>
    </w:p>
    <w:p w:rsidR="00A90BF6" w:rsidRPr="00A90BF6" w:rsidRDefault="00A90BF6" w:rsidP="00A90BF6">
      <w:pPr>
        <w:spacing w:after="0" w:line="360" w:lineRule="auto"/>
        <w:jc w:val="both"/>
        <w:rPr>
          <w:rFonts w:ascii="Times New Roman" w:hAnsi="Times New Roman" w:cs="Times New Roman"/>
          <w:sz w:val="28"/>
          <w:szCs w:val="28"/>
        </w:rPr>
      </w:pPr>
      <w:r w:rsidRPr="00A90BF6">
        <w:rPr>
          <w:rFonts w:ascii="Times New Roman" w:hAnsi="Times New Roman" w:cs="Times New Roman"/>
          <w:sz w:val="28"/>
          <w:szCs w:val="28"/>
        </w:rPr>
        <w:t>Источники знаний, включенные в учебный процесс с целью решения образовательных и воспитательных задач, становятся средством обучения, или учебными средствами. Так, обнажение горных пород превращается в средство обучения тогда, когда школьники изучают его для выявления состава пород, особенностей их залегания и т. д</w:t>
      </w:r>
      <w:r w:rsidR="0045341B" w:rsidRPr="0045341B">
        <w:rPr>
          <w:rFonts w:ascii="Times New Roman" w:hAnsi="Times New Roman" w:cs="Times New Roman"/>
          <w:sz w:val="28"/>
          <w:szCs w:val="28"/>
        </w:rPr>
        <w:t xml:space="preserve"> [2]</w:t>
      </w:r>
      <w:r w:rsidRPr="00A90BF6">
        <w:rPr>
          <w:rFonts w:ascii="Times New Roman" w:hAnsi="Times New Roman" w:cs="Times New Roman"/>
          <w:sz w:val="28"/>
          <w:szCs w:val="28"/>
        </w:rPr>
        <w:t>.</w:t>
      </w:r>
    </w:p>
    <w:p w:rsidR="00A90BF6" w:rsidRPr="00A90BF6" w:rsidRDefault="00A90BF6" w:rsidP="00A90BF6">
      <w:pPr>
        <w:spacing w:after="0" w:line="360" w:lineRule="auto"/>
        <w:jc w:val="both"/>
        <w:rPr>
          <w:rFonts w:ascii="Times New Roman" w:hAnsi="Times New Roman" w:cs="Times New Roman"/>
          <w:sz w:val="28"/>
          <w:szCs w:val="28"/>
        </w:rPr>
      </w:pPr>
      <w:r w:rsidRPr="00A90BF6">
        <w:rPr>
          <w:rFonts w:ascii="Times New Roman" w:hAnsi="Times New Roman" w:cs="Times New Roman"/>
          <w:sz w:val="28"/>
          <w:szCs w:val="28"/>
        </w:rPr>
        <w:t>Однако средства обучения служат не только источником знаний. Они необходимы для формирования практических умений и навыков. Это в первую очередь такие средства, как приборы и инструменты. Некоторые из них имеют двойное функциональное назначение и служат, в зависимости от решаемых учебных задач, либо источником знаний, либо средством формирования практических умений и навыков (компас, карта…)</w:t>
      </w:r>
      <w:r w:rsidR="0045341B" w:rsidRPr="000B217A">
        <w:rPr>
          <w:rFonts w:ascii="Times New Roman" w:hAnsi="Times New Roman" w:cs="Times New Roman"/>
          <w:sz w:val="28"/>
          <w:szCs w:val="28"/>
        </w:rPr>
        <w:t>[4]</w:t>
      </w:r>
      <w:r w:rsidRPr="00A90BF6">
        <w:rPr>
          <w:rFonts w:ascii="Times New Roman" w:hAnsi="Times New Roman" w:cs="Times New Roman"/>
          <w:sz w:val="28"/>
          <w:szCs w:val="28"/>
        </w:rPr>
        <w:t>.</w:t>
      </w:r>
    </w:p>
    <w:p w:rsidR="00A90BF6" w:rsidRPr="00A90BF6" w:rsidRDefault="00A90BF6" w:rsidP="00A90BF6">
      <w:pPr>
        <w:spacing w:after="0" w:line="360" w:lineRule="auto"/>
        <w:jc w:val="both"/>
        <w:rPr>
          <w:rFonts w:ascii="Times New Roman" w:hAnsi="Times New Roman" w:cs="Times New Roman"/>
          <w:sz w:val="28"/>
          <w:szCs w:val="28"/>
        </w:rPr>
      </w:pPr>
      <w:r w:rsidRPr="00A90BF6">
        <w:rPr>
          <w:rFonts w:ascii="Times New Roman" w:hAnsi="Times New Roman" w:cs="Times New Roman"/>
          <w:sz w:val="28"/>
          <w:szCs w:val="28"/>
        </w:rPr>
        <w:t>Таким образом, средства обучения это различные виды источников знаний, включенные в учебный процесс с целью формирования знаний, умений и навыков учащихся.</w:t>
      </w:r>
    </w:p>
    <w:p w:rsidR="00A90BF6" w:rsidRPr="00A90BF6" w:rsidRDefault="00A90BF6" w:rsidP="00A90BF6">
      <w:pPr>
        <w:spacing w:after="0" w:line="360" w:lineRule="auto"/>
        <w:jc w:val="both"/>
        <w:rPr>
          <w:rFonts w:ascii="Times New Roman" w:hAnsi="Times New Roman" w:cs="Times New Roman"/>
          <w:sz w:val="28"/>
          <w:szCs w:val="28"/>
        </w:rPr>
      </w:pPr>
      <w:r w:rsidRPr="00A90BF6">
        <w:rPr>
          <w:rFonts w:ascii="Times New Roman" w:hAnsi="Times New Roman" w:cs="Times New Roman"/>
          <w:sz w:val="28"/>
          <w:szCs w:val="28"/>
        </w:rPr>
        <w:t>Средства обучения представляет собой многогранную учебно-комплексную систему, подчиненную определенной структуре. Систематическая работа со средствами обучения является важным условием повышения эффективности учебно-воспитательного процесса.</w:t>
      </w:r>
    </w:p>
    <w:p w:rsidR="00A90BF6" w:rsidRPr="00A90BF6" w:rsidRDefault="00A90BF6" w:rsidP="00A90BF6">
      <w:pPr>
        <w:spacing w:after="0" w:line="360" w:lineRule="auto"/>
        <w:jc w:val="both"/>
        <w:rPr>
          <w:rFonts w:ascii="Times New Roman" w:hAnsi="Times New Roman" w:cs="Times New Roman"/>
          <w:sz w:val="28"/>
          <w:szCs w:val="28"/>
        </w:rPr>
      </w:pPr>
      <w:r w:rsidRPr="00A90BF6">
        <w:rPr>
          <w:rFonts w:ascii="Times New Roman" w:hAnsi="Times New Roman" w:cs="Times New Roman"/>
          <w:sz w:val="28"/>
          <w:szCs w:val="28"/>
        </w:rPr>
        <w:t>Важной чертой средств обучения является то, что, взаимодействуя с методами обучения, они оказывают существенное влияние на их совершенствование. Систематическая работа со средствами обучения побуждает к поиску активных методов и организационных форм обучения, способствующих развитию творческих сил и способностей школьников.</w:t>
      </w:r>
    </w:p>
    <w:p w:rsidR="00A90BF6" w:rsidRPr="00A90BF6" w:rsidRDefault="00A90BF6" w:rsidP="00A90BF6">
      <w:pPr>
        <w:spacing w:after="0" w:line="360" w:lineRule="auto"/>
        <w:ind w:left="709"/>
        <w:jc w:val="center"/>
        <w:rPr>
          <w:rFonts w:ascii="Times New Roman" w:hAnsi="Times New Roman" w:cs="Times New Roman"/>
          <w:b/>
          <w:sz w:val="28"/>
          <w:szCs w:val="28"/>
        </w:rPr>
      </w:pPr>
      <w:r w:rsidRPr="00A90BF6">
        <w:rPr>
          <w:rFonts w:ascii="Times New Roman" w:hAnsi="Times New Roman" w:cs="Times New Roman"/>
          <w:b/>
          <w:sz w:val="28"/>
          <w:szCs w:val="28"/>
        </w:rPr>
        <w:t>Классификация средств обучения</w:t>
      </w:r>
    </w:p>
    <w:p w:rsidR="00A90BF6" w:rsidRPr="00A90BF6" w:rsidRDefault="00A90BF6" w:rsidP="0038346E">
      <w:pPr>
        <w:spacing w:after="0" w:line="360" w:lineRule="auto"/>
        <w:ind w:firstLine="709"/>
        <w:jc w:val="both"/>
        <w:rPr>
          <w:rFonts w:ascii="Times New Roman" w:hAnsi="Times New Roman" w:cs="Times New Roman"/>
          <w:sz w:val="28"/>
          <w:szCs w:val="28"/>
        </w:rPr>
      </w:pPr>
      <w:r w:rsidRPr="00A90BF6">
        <w:rPr>
          <w:rFonts w:ascii="Times New Roman" w:hAnsi="Times New Roman" w:cs="Times New Roman"/>
          <w:sz w:val="28"/>
          <w:szCs w:val="28"/>
        </w:rPr>
        <w:t>Необходимость классификации средств обучения обусловлена тем, что от их типологических особенностей зависит использование в учебном процессе</w:t>
      </w:r>
      <w:r w:rsidR="0045341B" w:rsidRPr="0045341B">
        <w:rPr>
          <w:rFonts w:ascii="Times New Roman" w:hAnsi="Times New Roman" w:cs="Times New Roman"/>
          <w:sz w:val="28"/>
          <w:szCs w:val="28"/>
        </w:rPr>
        <w:t xml:space="preserve"> [5]</w:t>
      </w:r>
      <w:r w:rsidRPr="00A90BF6">
        <w:rPr>
          <w:rFonts w:ascii="Times New Roman" w:hAnsi="Times New Roman" w:cs="Times New Roman"/>
          <w:sz w:val="28"/>
          <w:szCs w:val="28"/>
        </w:rPr>
        <w:t>.</w:t>
      </w:r>
    </w:p>
    <w:p w:rsidR="00A90BF6" w:rsidRPr="00A90BF6" w:rsidRDefault="00A90BF6" w:rsidP="0038346E">
      <w:pPr>
        <w:spacing w:after="0" w:line="360" w:lineRule="auto"/>
        <w:ind w:firstLine="709"/>
        <w:jc w:val="both"/>
        <w:rPr>
          <w:rFonts w:ascii="Times New Roman" w:hAnsi="Times New Roman" w:cs="Times New Roman"/>
          <w:sz w:val="28"/>
          <w:szCs w:val="28"/>
        </w:rPr>
      </w:pPr>
      <w:r w:rsidRPr="00A90BF6">
        <w:rPr>
          <w:rFonts w:ascii="Times New Roman" w:hAnsi="Times New Roman" w:cs="Times New Roman"/>
          <w:sz w:val="28"/>
          <w:szCs w:val="28"/>
        </w:rPr>
        <w:t>Термин «классификация» (лат. classis — разряд+сеге — делать) обозначает распределение объектов, явлений, понятий по классам, отделам, разрядам в зависимости от их признаков. Средства обучения географии являются одним из объектов окружающего мира, поэтому на них распространяются общие классификационные положения</w:t>
      </w:r>
      <w:r w:rsidR="0045341B" w:rsidRPr="0045341B">
        <w:rPr>
          <w:rFonts w:ascii="Times New Roman" w:hAnsi="Times New Roman" w:cs="Times New Roman"/>
          <w:sz w:val="28"/>
          <w:szCs w:val="28"/>
        </w:rPr>
        <w:t xml:space="preserve"> [6]</w:t>
      </w:r>
      <w:r w:rsidRPr="00A90BF6">
        <w:rPr>
          <w:rFonts w:ascii="Times New Roman" w:hAnsi="Times New Roman" w:cs="Times New Roman"/>
          <w:sz w:val="28"/>
          <w:szCs w:val="28"/>
        </w:rPr>
        <w:t>.</w:t>
      </w:r>
    </w:p>
    <w:p w:rsidR="00A90BF6" w:rsidRPr="00A90BF6" w:rsidRDefault="00A90BF6" w:rsidP="0038346E">
      <w:pPr>
        <w:spacing w:after="0" w:line="360" w:lineRule="auto"/>
        <w:ind w:firstLine="709"/>
        <w:jc w:val="both"/>
        <w:rPr>
          <w:rFonts w:ascii="Times New Roman" w:hAnsi="Times New Roman" w:cs="Times New Roman"/>
          <w:sz w:val="28"/>
          <w:szCs w:val="28"/>
        </w:rPr>
      </w:pPr>
      <w:r w:rsidRPr="00A90BF6">
        <w:rPr>
          <w:rFonts w:ascii="Times New Roman" w:hAnsi="Times New Roman" w:cs="Times New Roman"/>
          <w:sz w:val="28"/>
          <w:szCs w:val="28"/>
        </w:rPr>
        <w:t>Классификация средств обучения имеет большое теоретическое и практическое значение, так как, с одной стороны, она служит ориентиром для моделирования, конструирования, отбора и оценки эффективности отдельных средств и их совокупности, а с другой — облегчает их комплектование, использование, каталогизацию и хранение.</w:t>
      </w:r>
    </w:p>
    <w:p w:rsidR="00A90BF6" w:rsidRPr="00A90BF6" w:rsidRDefault="00A90BF6" w:rsidP="0038346E">
      <w:pPr>
        <w:spacing w:after="0" w:line="360" w:lineRule="auto"/>
        <w:ind w:firstLine="709"/>
        <w:jc w:val="both"/>
        <w:rPr>
          <w:rFonts w:ascii="Times New Roman" w:hAnsi="Times New Roman" w:cs="Times New Roman"/>
          <w:sz w:val="28"/>
          <w:szCs w:val="28"/>
        </w:rPr>
      </w:pPr>
      <w:r w:rsidRPr="00A90BF6">
        <w:rPr>
          <w:rFonts w:ascii="Times New Roman" w:hAnsi="Times New Roman" w:cs="Times New Roman"/>
          <w:sz w:val="28"/>
          <w:szCs w:val="28"/>
        </w:rPr>
        <w:t>Оценивая значение классификации средств обучения географии, В. А. Коринская отмечает важность ее для углубленной разработки методики обучения. Автор подчеркивает, что каждая группа средств обучения имеет «особенности, которые определяют значение их в преподавании географии и характер использования. Знание этих особенностей способствует более правильному и эффективному применению наглядных пособий в процессе обучения»</w:t>
      </w:r>
      <w:r w:rsidR="000B217A">
        <w:rPr>
          <w:rFonts w:ascii="Times New Roman" w:hAnsi="Times New Roman" w:cs="Times New Roman"/>
          <w:sz w:val="28"/>
          <w:szCs w:val="28"/>
        </w:rPr>
        <w:t xml:space="preserve"> </w:t>
      </w:r>
      <w:r w:rsidR="000B217A" w:rsidRPr="000B217A">
        <w:rPr>
          <w:rFonts w:ascii="Times New Roman" w:hAnsi="Times New Roman" w:cs="Times New Roman"/>
          <w:sz w:val="28"/>
          <w:szCs w:val="28"/>
        </w:rPr>
        <w:t>[</w:t>
      </w:r>
      <w:r w:rsidR="00902B02" w:rsidRPr="00902B02">
        <w:rPr>
          <w:rFonts w:ascii="Times New Roman" w:hAnsi="Times New Roman" w:cs="Times New Roman"/>
          <w:sz w:val="28"/>
          <w:szCs w:val="28"/>
        </w:rPr>
        <w:t xml:space="preserve">7, </w:t>
      </w:r>
      <w:r w:rsidR="00902B02">
        <w:rPr>
          <w:rFonts w:ascii="Times New Roman" w:hAnsi="Times New Roman" w:cs="Times New Roman"/>
          <w:sz w:val="28"/>
          <w:szCs w:val="28"/>
          <w:lang w:val="en-US"/>
        </w:rPr>
        <w:t>c</w:t>
      </w:r>
      <w:r w:rsidR="00902B02" w:rsidRPr="00902B02">
        <w:rPr>
          <w:rFonts w:ascii="Times New Roman" w:hAnsi="Times New Roman" w:cs="Times New Roman"/>
          <w:sz w:val="28"/>
          <w:szCs w:val="28"/>
        </w:rPr>
        <w:t>. 8</w:t>
      </w:r>
      <w:r w:rsidR="000B217A" w:rsidRPr="000B217A">
        <w:rPr>
          <w:rFonts w:ascii="Times New Roman" w:hAnsi="Times New Roman" w:cs="Times New Roman"/>
          <w:sz w:val="28"/>
          <w:szCs w:val="28"/>
        </w:rPr>
        <w:t>]</w:t>
      </w:r>
      <w:r>
        <w:rPr>
          <w:rFonts w:ascii="Times New Roman" w:hAnsi="Times New Roman" w:cs="Times New Roman"/>
          <w:sz w:val="28"/>
          <w:szCs w:val="28"/>
        </w:rPr>
        <w:t>.</w:t>
      </w:r>
    </w:p>
    <w:p w:rsidR="00A90BF6" w:rsidRPr="00A90BF6" w:rsidRDefault="00A90BF6" w:rsidP="0038346E">
      <w:pPr>
        <w:spacing w:after="0" w:line="360" w:lineRule="auto"/>
        <w:ind w:firstLine="709"/>
        <w:jc w:val="both"/>
        <w:rPr>
          <w:rFonts w:ascii="Times New Roman" w:hAnsi="Times New Roman" w:cs="Times New Roman"/>
          <w:sz w:val="28"/>
          <w:szCs w:val="28"/>
        </w:rPr>
      </w:pPr>
      <w:r w:rsidRPr="00A90BF6">
        <w:rPr>
          <w:rFonts w:ascii="Times New Roman" w:hAnsi="Times New Roman" w:cs="Times New Roman"/>
          <w:sz w:val="28"/>
          <w:szCs w:val="28"/>
        </w:rPr>
        <w:t>Основанием для классификации средств обучения географии служит наличие у них внешних и внутренних признаков, таких, как форма, материальная основа, полиграфическое исполнение, функциональные свойства и т. д. Каждое средство является носителем не одного, а нескольких признаков, в связи с чем оно в зависимости от взятого признака (основания) может быть отнесено к разным классам / В. И. Ленин, характеризуя природу объектов окружающего мира, писал, что «дефиниций может быть много</w:t>
      </w:r>
      <w:r w:rsidR="00902B02">
        <w:rPr>
          <w:rFonts w:ascii="Times New Roman" w:hAnsi="Times New Roman" w:cs="Times New Roman"/>
          <w:sz w:val="28"/>
          <w:szCs w:val="28"/>
        </w:rPr>
        <w:t>, ибо много сторон в предметах»</w:t>
      </w:r>
      <w:r w:rsidRPr="00A90BF6">
        <w:rPr>
          <w:rFonts w:ascii="Times New Roman" w:hAnsi="Times New Roman" w:cs="Times New Roman"/>
          <w:sz w:val="28"/>
          <w:szCs w:val="28"/>
        </w:rPr>
        <w:t>.</w:t>
      </w:r>
    </w:p>
    <w:p w:rsidR="00A90BF6" w:rsidRPr="00A90BF6" w:rsidRDefault="00A90BF6" w:rsidP="0038346E">
      <w:pPr>
        <w:spacing w:after="0" w:line="360" w:lineRule="auto"/>
        <w:ind w:firstLine="709"/>
        <w:jc w:val="both"/>
        <w:rPr>
          <w:rFonts w:ascii="Times New Roman" w:hAnsi="Times New Roman" w:cs="Times New Roman"/>
          <w:sz w:val="28"/>
          <w:szCs w:val="28"/>
        </w:rPr>
      </w:pPr>
      <w:r w:rsidRPr="00A90BF6">
        <w:rPr>
          <w:rFonts w:ascii="Times New Roman" w:hAnsi="Times New Roman" w:cs="Times New Roman"/>
          <w:sz w:val="28"/>
          <w:szCs w:val="28"/>
        </w:rPr>
        <w:t>Средства обучения, как и другие объекты окружающего мира, имеют некоторое множество характеризующих их признаков. Однако классифицировать их согласно законам формальной логики можно только по одному основанию (признаку). В связи с этим основная сложность в разработке классификации средств обучения — выявление признаков, адекватных назначению классификации. При этом наиболее часто допускаются две ошибки.</w:t>
      </w:r>
    </w:p>
    <w:p w:rsidR="0038346E" w:rsidRPr="0038346E" w:rsidRDefault="0038346E" w:rsidP="003834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8346E">
        <w:rPr>
          <w:rFonts w:ascii="Times New Roman" w:hAnsi="Times New Roman" w:cs="Times New Roman"/>
          <w:sz w:val="28"/>
          <w:szCs w:val="28"/>
        </w:rPr>
        <w:t>Неправильный выбор оснований для классификации, в результате чего рядоположенными оказываются средства, относящиеся к разным классам. Например, в одной из широко распространенных классификаций к одному классу относятся приборы, средства на печатной основе, объемные средства обучения и т. д. Нетрудно заметить, что в данном случае не соблюдение требования единства оснований в один ряд поставило предметы, выделенные по функциональным свойствам (приборы), материальным носителям содержания (средства на печатной основе — картины, таблицы, карты и т. д.) и форме (объемные средства обучения)</w:t>
      </w:r>
      <w:r w:rsidR="0045341B" w:rsidRPr="0045341B">
        <w:rPr>
          <w:rFonts w:ascii="Times New Roman" w:hAnsi="Times New Roman" w:cs="Times New Roman"/>
          <w:sz w:val="28"/>
          <w:szCs w:val="28"/>
        </w:rPr>
        <w:t xml:space="preserve"> [7]</w:t>
      </w:r>
      <w:r w:rsidRPr="0038346E">
        <w:rPr>
          <w:rFonts w:ascii="Times New Roman" w:hAnsi="Times New Roman" w:cs="Times New Roman"/>
          <w:sz w:val="28"/>
          <w:szCs w:val="28"/>
        </w:rPr>
        <w:t>.</w:t>
      </w:r>
    </w:p>
    <w:p w:rsidR="0038346E" w:rsidRPr="0038346E" w:rsidRDefault="0038346E" w:rsidP="003834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8346E">
        <w:rPr>
          <w:rFonts w:ascii="Times New Roman" w:hAnsi="Times New Roman" w:cs="Times New Roman"/>
          <w:sz w:val="28"/>
          <w:szCs w:val="28"/>
        </w:rPr>
        <w:t>Недооценка методологической сущности классификаций, которая приводит к тому, что простое перечисление видов средств обучения отождествляется с их классификацией. Это, например, выделение таких групп, как карты, таблицы, картины, приборы, диафильмы, коллекции и т. д. Данная «классификация» не имеет научных оснований, хотя утилитарное значение ее очевидно: пользуясь этим перечнем, удобно организовать хранение средств обучения, их каталогизацию и т. д</w:t>
      </w:r>
      <w:r w:rsidR="0045341B" w:rsidRPr="0045341B">
        <w:rPr>
          <w:rFonts w:ascii="Times New Roman" w:hAnsi="Times New Roman" w:cs="Times New Roman"/>
          <w:sz w:val="28"/>
          <w:szCs w:val="28"/>
        </w:rPr>
        <w:t xml:space="preserve"> [8]</w:t>
      </w:r>
      <w:r w:rsidRPr="0038346E">
        <w:rPr>
          <w:rFonts w:ascii="Times New Roman" w:hAnsi="Times New Roman" w:cs="Times New Roman"/>
          <w:sz w:val="28"/>
          <w:szCs w:val="28"/>
        </w:rPr>
        <w:t>.</w:t>
      </w:r>
    </w:p>
    <w:p w:rsidR="0038346E" w:rsidRPr="0038346E" w:rsidRDefault="0038346E" w:rsidP="0038346E">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В методике географии попытки классификации средств обучения предпринимались неоднократно. Однако большая часть этих классификаций либо опиралась на внешние признаки, либо осуществлялась по формальным основаниям. Так, по внешним признакам средства обучения подразделялись на объемные, плоскостные, световые, натуральные и т. д., по характеру использования — на демонстрационные и раздаточные, в зависимости от места использования — на классные, внеклассные, применяемые на географической площадке.</w:t>
      </w:r>
    </w:p>
    <w:p w:rsidR="0038346E" w:rsidRPr="0038346E" w:rsidRDefault="0038346E" w:rsidP="0038346E">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Нетрудно заметить, что классификации, в основе которых лежат внешние признаки, носят формальный характер. Они не учитывают сущности средств обучения, особенностей их содержания и дидактические возможности, не служат ориентиром в оснащении процесса учебного познания средствами обучения</w:t>
      </w:r>
      <w:r w:rsidR="0045341B" w:rsidRPr="0045341B">
        <w:rPr>
          <w:rFonts w:ascii="Times New Roman" w:hAnsi="Times New Roman" w:cs="Times New Roman"/>
          <w:sz w:val="28"/>
          <w:szCs w:val="28"/>
        </w:rPr>
        <w:t xml:space="preserve"> [9]</w:t>
      </w:r>
      <w:r w:rsidRPr="0038346E">
        <w:rPr>
          <w:rFonts w:ascii="Times New Roman" w:hAnsi="Times New Roman" w:cs="Times New Roman"/>
          <w:sz w:val="28"/>
          <w:szCs w:val="28"/>
        </w:rPr>
        <w:t>.</w:t>
      </w:r>
    </w:p>
    <w:p w:rsidR="0038346E" w:rsidRPr="0038346E" w:rsidRDefault="0038346E" w:rsidP="0038346E">
      <w:pPr>
        <w:spacing w:after="0" w:line="360" w:lineRule="auto"/>
        <w:jc w:val="center"/>
        <w:rPr>
          <w:rFonts w:ascii="Times New Roman" w:hAnsi="Times New Roman" w:cs="Times New Roman"/>
          <w:b/>
          <w:sz w:val="28"/>
          <w:szCs w:val="28"/>
        </w:rPr>
      </w:pPr>
      <w:r w:rsidRPr="0038346E">
        <w:rPr>
          <w:rFonts w:ascii="Times New Roman" w:hAnsi="Times New Roman" w:cs="Times New Roman"/>
          <w:b/>
          <w:sz w:val="28"/>
          <w:szCs w:val="28"/>
        </w:rPr>
        <w:t>Классификации средств обучения</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По характеру воздействия на учащихся: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визуальные: предметы, карты, макеты, диафильмы, ИКТ – презентации, слайды; аудиальные: радио, музыкальный центр; аудиовизуальные: телевидение, кинофильмы, ИКТ - презентации.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По степени трудности: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обыкновенные: учебники, печатные пособия, модели, картины; трудные: компьютеры, механические визуальные средства, лингафонные кабинеты.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По происхождению: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естественные природные средства (предметы, непосредственно взятые из самой действительности: коллекция камешков, шишек, растений, семечек, желудей); символические (представляют действительность при помощи знаков, символов: картинки, карты, схемы; технические: визуальные, аудиовизуальные средства.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Классификация А.Е.Дмитриева и Ю.А.Дмитриева: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природная: естественные объекты либо их изображения (реальные вещи, портреты, картины, произведения искусств);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объемная (геометрические фигуры, чучела);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изобразительная (фото, кадры теле-, кино-, диафильмов, диапозитивов); графическая (схемы, таблицы, чертежи, диаграммы);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символическая (глобус, географические карты); </w:t>
      </w:r>
    </w:p>
    <w:p w:rsidR="0038346E"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 xml:space="preserve">звуковая (магнитофонная запись); </w:t>
      </w:r>
    </w:p>
    <w:p w:rsidR="000B217A" w:rsidRDefault="0038346E" w:rsidP="000B217A">
      <w:pPr>
        <w:spacing w:after="0" w:line="360" w:lineRule="auto"/>
        <w:ind w:firstLine="709"/>
        <w:jc w:val="both"/>
        <w:rPr>
          <w:rFonts w:ascii="Times New Roman" w:hAnsi="Times New Roman" w:cs="Times New Roman"/>
          <w:sz w:val="28"/>
          <w:szCs w:val="28"/>
        </w:rPr>
      </w:pPr>
      <w:r w:rsidRPr="0038346E">
        <w:rPr>
          <w:rFonts w:ascii="Times New Roman" w:hAnsi="Times New Roman" w:cs="Times New Roman"/>
          <w:sz w:val="28"/>
          <w:szCs w:val="28"/>
        </w:rPr>
        <w:t>мультимедиа, базирующаяся на компьютерных разработках, использующая интерактивность и средства дистанционного обучения</w:t>
      </w:r>
      <w:r w:rsidR="0045341B" w:rsidRPr="0045341B">
        <w:rPr>
          <w:rFonts w:ascii="Times New Roman" w:hAnsi="Times New Roman" w:cs="Times New Roman"/>
          <w:sz w:val="28"/>
          <w:szCs w:val="28"/>
        </w:rPr>
        <w:t xml:space="preserve"> [10]</w:t>
      </w:r>
      <w:r w:rsidRPr="0038346E">
        <w:rPr>
          <w:rFonts w:ascii="Times New Roman" w:hAnsi="Times New Roman" w:cs="Times New Roman"/>
          <w:sz w:val="28"/>
          <w:szCs w:val="28"/>
        </w:rPr>
        <w:t>.</w:t>
      </w:r>
    </w:p>
    <w:p w:rsidR="00A90BF6" w:rsidRDefault="000B217A" w:rsidP="000B21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средства обучения играют очень большую роль в обучении географии и для их классификации можно использовать различные подходы</w:t>
      </w:r>
      <w:r w:rsidR="00C416F2" w:rsidRPr="00C416F2">
        <w:rPr>
          <w:rFonts w:ascii="Times New Roman" w:hAnsi="Times New Roman" w:cs="Times New Roman"/>
          <w:sz w:val="28"/>
          <w:szCs w:val="28"/>
        </w:rPr>
        <w:t>.</w:t>
      </w:r>
      <w:r w:rsidR="0038346E" w:rsidRPr="0038346E">
        <w:rPr>
          <w:rFonts w:ascii="Times New Roman" w:hAnsi="Times New Roman" w:cs="Times New Roman"/>
          <w:sz w:val="28"/>
          <w:szCs w:val="28"/>
        </w:rPr>
        <w:br/>
      </w: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Pr="00BE6F1F" w:rsidRDefault="0038346E" w:rsidP="0038346E">
      <w:pPr>
        <w:spacing w:after="0" w:line="360" w:lineRule="auto"/>
        <w:jc w:val="both"/>
        <w:rPr>
          <w:rFonts w:ascii="Times New Roman" w:hAnsi="Times New Roman" w:cs="Times New Roman"/>
          <w:sz w:val="28"/>
          <w:szCs w:val="28"/>
        </w:rPr>
      </w:pPr>
    </w:p>
    <w:p w:rsidR="00902B02" w:rsidRPr="00BE6F1F" w:rsidRDefault="00902B02" w:rsidP="0038346E">
      <w:pPr>
        <w:spacing w:after="0" w:line="360" w:lineRule="auto"/>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38346E" w:rsidRDefault="0038346E" w:rsidP="0038346E">
      <w:pPr>
        <w:pStyle w:val="a4"/>
        <w:numPr>
          <w:ilvl w:val="1"/>
          <w:numId w:val="4"/>
        </w:numPr>
        <w:spacing w:after="0" w:line="360" w:lineRule="auto"/>
        <w:jc w:val="center"/>
        <w:rPr>
          <w:rFonts w:ascii="Times New Roman" w:hAnsi="Times New Roman" w:cs="Times New Roman"/>
          <w:b/>
          <w:sz w:val="28"/>
          <w:szCs w:val="28"/>
        </w:rPr>
      </w:pPr>
      <w:r w:rsidRPr="0038346E">
        <w:rPr>
          <w:rFonts w:ascii="Times New Roman" w:hAnsi="Times New Roman" w:cs="Times New Roman"/>
          <w:b/>
          <w:sz w:val="28"/>
          <w:szCs w:val="28"/>
        </w:rPr>
        <w:t>Характеристика средств обучения</w:t>
      </w:r>
    </w:p>
    <w:p w:rsidR="007C02DB" w:rsidRPr="007C02DB" w:rsidRDefault="007C02DB" w:rsidP="007C02DB">
      <w:pPr>
        <w:spacing w:after="0" w:line="360" w:lineRule="auto"/>
        <w:ind w:left="709"/>
        <w:rPr>
          <w:rFonts w:ascii="Times New Roman" w:hAnsi="Times New Roman" w:cs="Times New Roman"/>
          <w:sz w:val="28"/>
          <w:szCs w:val="28"/>
        </w:rPr>
      </w:pPr>
      <w:r w:rsidRPr="007C02DB">
        <w:rPr>
          <w:rFonts w:ascii="Times New Roman" w:hAnsi="Times New Roman" w:cs="Times New Roman"/>
          <w:sz w:val="28"/>
          <w:szCs w:val="28"/>
        </w:rPr>
        <w:t xml:space="preserve">Дадим характеристику различным средствам обучения. </w:t>
      </w:r>
    </w:p>
    <w:p w:rsidR="00F20D6C" w:rsidRPr="00F20D6C" w:rsidRDefault="0038346E" w:rsidP="000B217A">
      <w:pPr>
        <w:pStyle w:val="a4"/>
        <w:numPr>
          <w:ilvl w:val="0"/>
          <w:numId w:val="7"/>
        </w:numPr>
        <w:tabs>
          <w:tab w:val="left" w:pos="993"/>
        </w:tabs>
        <w:spacing w:after="0" w:line="360" w:lineRule="auto"/>
        <w:ind w:left="0" w:firstLine="709"/>
        <w:jc w:val="both"/>
        <w:rPr>
          <w:rFonts w:ascii="Times New Roman" w:hAnsi="Times New Roman" w:cs="Times New Roman"/>
          <w:sz w:val="28"/>
          <w:szCs w:val="28"/>
        </w:rPr>
      </w:pPr>
      <w:r w:rsidRPr="00F20D6C">
        <w:rPr>
          <w:rFonts w:ascii="Times New Roman" w:hAnsi="Times New Roman" w:cs="Times New Roman"/>
          <w:sz w:val="28"/>
          <w:szCs w:val="28"/>
        </w:rPr>
        <w:t xml:space="preserve">Вербальные средства обучения:  Остаются главным в арсенале: устное слово, речь учителя.  Главный инструмент общения, передача знаний. </w:t>
      </w:r>
    </w:p>
    <w:p w:rsidR="00F20D6C" w:rsidRDefault="0038346E" w:rsidP="000B217A">
      <w:pPr>
        <w:pStyle w:val="a4"/>
        <w:numPr>
          <w:ilvl w:val="0"/>
          <w:numId w:val="7"/>
        </w:numPr>
        <w:tabs>
          <w:tab w:val="left" w:pos="993"/>
        </w:tabs>
        <w:spacing w:after="0" w:line="360" w:lineRule="auto"/>
        <w:ind w:left="0" w:firstLine="709"/>
        <w:jc w:val="both"/>
        <w:rPr>
          <w:rFonts w:ascii="Times New Roman" w:hAnsi="Times New Roman" w:cs="Times New Roman"/>
          <w:sz w:val="28"/>
          <w:szCs w:val="28"/>
        </w:rPr>
      </w:pPr>
      <w:r w:rsidRPr="00F20D6C">
        <w:rPr>
          <w:rFonts w:ascii="Times New Roman" w:hAnsi="Times New Roman" w:cs="Times New Roman"/>
          <w:sz w:val="28"/>
          <w:szCs w:val="28"/>
        </w:rPr>
        <w:t>Визуальные средства обучения позволяют реализовать принцип наглядности в обучении. Учащиеся более 80 % информации воспринимают зрительно. К визуальным средствам относятся:  Естественные предметы и объекты в природной и искусственной среде (гербарии, коллекции).  Карты, схемы, диаграммы, модели, дорожные знаки, математические символы, наглядные пособия.  Диафильмы, диапозитивы, кинофильмы, видеофильмы</w:t>
      </w:r>
      <w:r w:rsidR="0045341B">
        <w:rPr>
          <w:rFonts w:ascii="Times New Roman" w:hAnsi="Times New Roman" w:cs="Times New Roman"/>
          <w:sz w:val="28"/>
          <w:szCs w:val="28"/>
          <w:lang w:val="en-US"/>
        </w:rPr>
        <w:t xml:space="preserve"> [11]</w:t>
      </w:r>
      <w:r w:rsidRPr="00F20D6C">
        <w:rPr>
          <w:rFonts w:ascii="Times New Roman" w:hAnsi="Times New Roman" w:cs="Times New Roman"/>
          <w:sz w:val="28"/>
          <w:szCs w:val="28"/>
        </w:rPr>
        <w:t xml:space="preserve">. </w:t>
      </w:r>
    </w:p>
    <w:p w:rsidR="00F20D6C" w:rsidRDefault="0038346E" w:rsidP="00F20D6C">
      <w:pPr>
        <w:spacing w:after="0" w:line="360" w:lineRule="auto"/>
        <w:ind w:firstLine="709"/>
        <w:jc w:val="both"/>
        <w:rPr>
          <w:rFonts w:ascii="Times New Roman" w:hAnsi="Times New Roman" w:cs="Times New Roman"/>
          <w:sz w:val="28"/>
          <w:szCs w:val="28"/>
        </w:rPr>
      </w:pPr>
      <w:r w:rsidRPr="00F20D6C">
        <w:rPr>
          <w:rFonts w:ascii="Times New Roman" w:hAnsi="Times New Roman" w:cs="Times New Roman"/>
          <w:sz w:val="28"/>
          <w:szCs w:val="28"/>
        </w:rPr>
        <w:t>При использовании наглядных средств (иллюстраций, таблиц, схем) необходимо соблюдать ряд условий:  применяемая наглядность должна соответствовать возрасту учащихся;  наглядность должна использоваться в меру и показывать ее следует только в соответствующий момент занятия или урока;  необходимо четко выделять главное, существенное при показе иллюстраций;  детально продумывать пояснения, даваемые в ходе демонстрации объектов;  демонстрируемая наглядность должна быть точно согласована с содержанием материала;  наглядность должна быть эстетически выполнена;  наглядность должна быть хорошо видна с последней парты;  привлекать самих учащихся к нахождению желаемой информации в наглядном пособии или демонстрационном устройстве.   К проведению демонстраций предъявляют следующие требования:  Демонстрируемые на классной доске или учительском столе предметы должны иметь достаточные размеры для хорошей видимости даже с последней парты. Для малых объектов применяют различного вида проекции, оптическое увеличение или организуют поочередное наблюдение с вызовом учащегося к демонстрационному столу.  Во время демонстрации учителю следует выбирать позицию лицом к классу, чтобы видеть реакцию учащихся. При показе не следует стоять спиной к учащимся и загораживать демонстрируемое, иначе возможны ошибки в представлении материала, нарушения дисциплины.  Количество и объем демонстрации должен быть оптимальным: недостаток наглядности снижает качество обучения, а избыток наглядности рассеивает внимание, утомляет, снижает степень познавательного интереса</w:t>
      </w:r>
      <w:r w:rsidR="0045341B" w:rsidRPr="0045341B">
        <w:rPr>
          <w:rFonts w:ascii="Times New Roman" w:hAnsi="Times New Roman" w:cs="Times New Roman"/>
          <w:sz w:val="28"/>
          <w:szCs w:val="28"/>
        </w:rPr>
        <w:t xml:space="preserve"> [12]</w:t>
      </w:r>
      <w:r w:rsidRPr="00F20D6C">
        <w:rPr>
          <w:rFonts w:ascii="Times New Roman" w:hAnsi="Times New Roman" w:cs="Times New Roman"/>
          <w:sz w:val="28"/>
          <w:szCs w:val="28"/>
        </w:rPr>
        <w:t xml:space="preserve">. </w:t>
      </w:r>
    </w:p>
    <w:p w:rsidR="00F20D6C" w:rsidRDefault="0038346E" w:rsidP="00F20D6C">
      <w:pPr>
        <w:spacing w:after="0" w:line="360" w:lineRule="auto"/>
        <w:ind w:firstLine="709"/>
        <w:jc w:val="both"/>
        <w:rPr>
          <w:rFonts w:ascii="Times New Roman" w:hAnsi="Times New Roman" w:cs="Times New Roman"/>
          <w:sz w:val="28"/>
          <w:szCs w:val="28"/>
        </w:rPr>
      </w:pPr>
      <w:r w:rsidRPr="00F20D6C">
        <w:rPr>
          <w:rFonts w:ascii="Times New Roman" w:hAnsi="Times New Roman" w:cs="Times New Roman"/>
          <w:sz w:val="28"/>
          <w:szCs w:val="28"/>
        </w:rPr>
        <w:t>З.Технические средства обучения: ТСО - это приборы и устройства, используемые в процессе обучения. В ряде случаев ТСО незаменимы, т.к. позволяют показать явления, быстро протекающие процессы. Их не следует применять там, где без них можно обойтись (провести опыт или наблюдения). Рационально сочетать компьютерную технику, ИКТ с другими средствами обучения, не преувеличивать значимость использования новых информационных технологий. Они, несмотря на высокую эффективность, не могут заменить живое слово учителя, общение, недооценка которых может привести к сдерживанию развития личности. Методика использования ТСО. При использовании ТСО необходимо обучать учащихся пользоваться ими и воспринимать их. Например, перед просмотром видеофильма дать учащимся инструктаж: когда и на что обратить внимание; дать задание: что запомнить, что записать. Демонстрацию видео - кинофильмов надо проводить с соблюдением следующих рекомендаций:  Перед началом демонстрации сделать вступительное слово, а после демонстрации провести собеседование по итогам просмотра.  Избегать длительного показа учебных фильмов, так как учащиеся быстро утомляются и их внимание рассевается (в младших классах рекомендуемая длительность не более 10 минут, в старших классах не более 30 минут).  Использовать прием немого демонстрирования фильмов с комментарием учителя.  При демонстрации сложного материала следует делать паузы для комментария учителя и записи учениками информации</w:t>
      </w:r>
      <w:r w:rsidR="0018145B" w:rsidRPr="0018145B">
        <w:rPr>
          <w:rFonts w:ascii="Times New Roman" w:hAnsi="Times New Roman" w:cs="Times New Roman"/>
          <w:sz w:val="28"/>
          <w:szCs w:val="28"/>
        </w:rPr>
        <w:t xml:space="preserve"> [13]</w:t>
      </w:r>
      <w:r w:rsidRPr="00F20D6C">
        <w:rPr>
          <w:rFonts w:ascii="Times New Roman" w:hAnsi="Times New Roman" w:cs="Times New Roman"/>
          <w:sz w:val="28"/>
          <w:szCs w:val="28"/>
        </w:rPr>
        <w:t xml:space="preserve">. </w:t>
      </w:r>
    </w:p>
    <w:p w:rsidR="00F20D6C" w:rsidRDefault="0038346E" w:rsidP="00F20D6C">
      <w:pPr>
        <w:spacing w:after="0" w:line="360" w:lineRule="auto"/>
        <w:ind w:firstLine="709"/>
        <w:jc w:val="both"/>
        <w:rPr>
          <w:rFonts w:ascii="Times New Roman" w:hAnsi="Times New Roman" w:cs="Times New Roman"/>
          <w:sz w:val="28"/>
          <w:szCs w:val="28"/>
        </w:rPr>
      </w:pPr>
      <w:r w:rsidRPr="00F20D6C">
        <w:rPr>
          <w:rFonts w:ascii="Times New Roman" w:hAnsi="Times New Roman" w:cs="Times New Roman"/>
          <w:sz w:val="28"/>
          <w:szCs w:val="28"/>
        </w:rPr>
        <w:t xml:space="preserve">4. Современные информационные средства обучения. </w:t>
      </w:r>
    </w:p>
    <w:p w:rsidR="00F20D6C" w:rsidRDefault="0038346E" w:rsidP="00F20D6C">
      <w:pPr>
        <w:spacing w:after="0" w:line="360" w:lineRule="auto"/>
        <w:ind w:firstLine="709"/>
        <w:jc w:val="both"/>
        <w:rPr>
          <w:rFonts w:ascii="Times New Roman" w:hAnsi="Times New Roman" w:cs="Times New Roman"/>
          <w:sz w:val="28"/>
          <w:szCs w:val="28"/>
        </w:rPr>
      </w:pPr>
      <w:r w:rsidRPr="00F20D6C">
        <w:rPr>
          <w:rFonts w:ascii="Times New Roman" w:hAnsi="Times New Roman" w:cs="Times New Roman"/>
          <w:sz w:val="28"/>
          <w:szCs w:val="28"/>
        </w:rPr>
        <w:t>1.</w:t>
      </w:r>
      <w:r w:rsidRPr="00F20D6C">
        <w:rPr>
          <w:rFonts w:ascii="Times New Roman" w:hAnsi="Times New Roman" w:cs="Times New Roman"/>
          <w:sz w:val="28"/>
          <w:szCs w:val="28"/>
        </w:rPr>
        <w:tab/>
        <w:t xml:space="preserve">Использование персональных компьютеров в обучении приобретает широкое распространение. Современные персональные компьютеры являются мультимедийными: позволяют показывать цветное динамическое изображение со стереозвуком. Имеется большое количество разнообразных компьютерных обучающих программ по большинству школьных предметов. С помощью Интернета ученики могут получать информацию с любого компьютера и баз данных – все это значительно расширяет возможности учителя и учащихся на уроке.  Обычный кодоскоп теперь стал портативным и в сложенном виде имеет толщину менее 10см, и вместо прозрачной пленки помещают жидкокристаллическую панель, подсоединяемую к компьютеру или видеомагнитофону.  Появились электронные проекторы (их называют еще мультимедиа-проекторы), которые подключаются к компьютер и позволяют демонстрировать яркие цветные динамически компьютерные изображения с высоким разрешением, иногда с аудиосистемой (динамики и звуковые колонки).  Появились электронные копировальные классные доски. Такие доски внешне выглядят как обычные белые доски. Все что пишется учителем на ее поверхности мгновенно переносится на компьютер и может быть сохранено в его памяти или распечатано на обычном принтере. Надписи на доске могут делаться специальными цветными маркерами, а копии распечатываться на цветном принтере. Есть копировальные доски, позволяющие выдавать бумажную копию на специальную термобумагу. Нажатием одной кнопки на устройстве, встроенном в доску, написанную информацию можно распечатать и раздать классу.  Классная доска то же претерпела сильное изменение, она теперь имеет магнитную поверхность и стала светлой, на ней пишут вовсе не мелом, а разноцветными фломастерами, а написанное стирают мокрой губкой. </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Значение средств обучения, особенно для формирования географических знаний и умений, трудно переоценить. Они выполняют две основные функции: познавательскую и функцию управления познавательной деятельностью учащихся. Все средства обучения могут быть подразделены на три группы. </w:t>
      </w:r>
    </w:p>
    <w:p w:rsidR="00902B02" w:rsidRDefault="00902B02" w:rsidP="00902B02">
      <w:pPr>
        <w:spacing w:after="0" w:line="360" w:lineRule="auto"/>
        <w:ind w:firstLine="709"/>
        <w:rPr>
          <w:rFonts w:ascii="Times New Roman" w:hAnsi="Times New Roman" w:cs="Times New Roman"/>
          <w:sz w:val="28"/>
          <w:szCs w:val="28"/>
        </w:rPr>
      </w:pPr>
      <w:r w:rsidRPr="0018145B">
        <w:rPr>
          <w:rFonts w:ascii="Times New Roman" w:hAnsi="Times New Roman" w:cs="Times New Roman"/>
          <w:sz w:val="28"/>
          <w:szCs w:val="28"/>
        </w:rPr>
        <w:t>Учебник относится к вербально-информационным средствам обучения. Он не только обеспечивает усвоение знаний, но и организует самостоятельную учебную деятельность школьников. Наличие по каждому курсу двух – трех параллельных учебников - экспериментальных, пробных, стабильных - обеспечивает благоприятные условия для выбора той или иной методической концепции, заложенной авторами в каждом из учебников географии.</w:t>
      </w:r>
      <w:r w:rsidRPr="0018145B">
        <w:rPr>
          <w:rFonts w:ascii="Times New Roman" w:hAnsi="Times New Roman" w:cs="Times New Roman"/>
          <w:sz w:val="28"/>
          <w:szCs w:val="28"/>
        </w:rPr>
        <w:br/>
        <w:t>Учебники нового поколения формируют географическую культуру учащихся, которая включает географические знания и умения, географическое (пространственное) мышление и специфический язык географии, создают яркую и запоминающуюся научную картину мира.</w:t>
      </w:r>
      <w:r w:rsidRPr="0018145B">
        <w:rPr>
          <w:rFonts w:ascii="Times New Roman" w:hAnsi="Times New Roman" w:cs="Times New Roman"/>
          <w:sz w:val="28"/>
          <w:szCs w:val="28"/>
        </w:rPr>
        <w:br/>
        <w:t>Учебники помогают учителю организовать разнообразную познавательную деятельность учащихся, ориентируют учащихся на самостоятельное добывание знаний, развитие творчества, приобретение навыков самостоятельного учебного труда, сочетая при этом обще учебные умения (анализ, синтез, сравнение и др.) с географическими (работа с картой, описание, характеристики и др.), нацеливают их на практическое применение полученных географических знаний и умений.</w:t>
      </w:r>
      <w:r w:rsidRPr="0018145B">
        <w:rPr>
          <w:rFonts w:ascii="Times New Roman" w:hAnsi="Times New Roman" w:cs="Times New Roman"/>
          <w:sz w:val="28"/>
          <w:szCs w:val="28"/>
        </w:rPr>
        <w:br/>
        <w:t>Основу учебников географии составляет текст. При работе с объяснительным текстом учащиеся должны выявить причину развития изучаемого объекта или явления, раскрыть причинно- следственные связи, усвоить теорию, научные понятия, законы, принципы, обобщающие мировоззренческие выводы.</w:t>
      </w:r>
      <w:r w:rsidRPr="0018145B">
        <w:rPr>
          <w:rFonts w:ascii="Times New Roman" w:hAnsi="Times New Roman" w:cs="Times New Roman"/>
          <w:sz w:val="28"/>
          <w:szCs w:val="28"/>
        </w:rPr>
        <w:br/>
        <w:t>При работе с текстом возникает необходимость специального обучения учащихся мыслительным операциям анализа и синтеза.</w:t>
      </w:r>
      <w:r w:rsidRPr="0018145B">
        <w:rPr>
          <w:rFonts w:ascii="Times New Roman" w:hAnsi="Times New Roman" w:cs="Times New Roman"/>
          <w:sz w:val="28"/>
          <w:szCs w:val="28"/>
        </w:rPr>
        <w:br/>
        <w:t>Анализ - практическое или мысленное разложение изучаемого объекта на характерные для него составные элементы, выделение в нем отдельных сторон, изучение каждого элемента или стороны объекта или явления в отдельности, как части целого.</w:t>
      </w:r>
      <w:r w:rsidRPr="0018145B">
        <w:rPr>
          <w:rFonts w:ascii="Times New Roman" w:hAnsi="Times New Roman" w:cs="Times New Roman"/>
          <w:sz w:val="28"/>
          <w:szCs w:val="28"/>
        </w:rPr>
        <w:br/>
        <w:t>Развитию и совершенствованию операций анализа и синтеза во многом способствует работа с текстом учебника.</w:t>
      </w:r>
      <w:r w:rsidRPr="0018145B">
        <w:rPr>
          <w:rFonts w:ascii="Times New Roman" w:hAnsi="Times New Roman" w:cs="Times New Roman"/>
          <w:sz w:val="28"/>
          <w:szCs w:val="28"/>
        </w:rPr>
        <w:br/>
        <w:t>Известны три уровня работы с текстом:</w:t>
      </w:r>
      <w:r w:rsidRPr="0018145B">
        <w:rPr>
          <w:rFonts w:ascii="Times New Roman" w:hAnsi="Times New Roman" w:cs="Times New Roman"/>
          <w:sz w:val="28"/>
          <w:szCs w:val="28"/>
        </w:rPr>
        <w:br/>
        <w:t>• Познавательный (главная цель- усвоение);</w:t>
      </w:r>
      <w:r w:rsidRPr="0018145B">
        <w:rPr>
          <w:rFonts w:ascii="Times New Roman" w:hAnsi="Times New Roman" w:cs="Times New Roman"/>
          <w:sz w:val="28"/>
          <w:szCs w:val="28"/>
        </w:rPr>
        <w:br/>
        <w:t>• Аналитический (главная цель- критика);</w:t>
      </w:r>
      <w:r w:rsidRPr="0018145B">
        <w:rPr>
          <w:rFonts w:ascii="Times New Roman" w:hAnsi="Times New Roman" w:cs="Times New Roman"/>
          <w:sz w:val="28"/>
          <w:szCs w:val="28"/>
        </w:rPr>
        <w:br/>
        <w:t>• Творческий (главная цель- созидание нового).</w:t>
      </w:r>
      <w:r w:rsidRPr="0018145B">
        <w:rPr>
          <w:rFonts w:ascii="Times New Roman" w:hAnsi="Times New Roman" w:cs="Times New Roman"/>
          <w:sz w:val="28"/>
          <w:szCs w:val="28"/>
        </w:rPr>
        <w:br/>
        <w:t>Для учащихся наиболее приемлем познавательный уровень, включающий в себя наиболее распространенные приемы работы с книгой:</w:t>
      </w:r>
      <w:r w:rsidRPr="0018145B">
        <w:rPr>
          <w:rFonts w:ascii="Times New Roman" w:hAnsi="Times New Roman" w:cs="Times New Roman"/>
          <w:sz w:val="28"/>
          <w:szCs w:val="28"/>
        </w:rPr>
        <w:br/>
        <w:t>• Выделение существенного;</w:t>
      </w:r>
      <w:r w:rsidRPr="0018145B">
        <w:rPr>
          <w:rFonts w:ascii="Times New Roman" w:hAnsi="Times New Roman" w:cs="Times New Roman"/>
          <w:sz w:val="28"/>
          <w:szCs w:val="28"/>
        </w:rPr>
        <w:br/>
        <w:t>• Смысловая группировка;</w:t>
      </w:r>
      <w:r w:rsidRPr="0018145B">
        <w:rPr>
          <w:rFonts w:ascii="Times New Roman" w:hAnsi="Times New Roman" w:cs="Times New Roman"/>
          <w:sz w:val="28"/>
          <w:szCs w:val="28"/>
        </w:rPr>
        <w:br/>
        <w:t>• Составление плана, тезисов, конспекта;</w:t>
      </w:r>
      <w:r w:rsidRPr="0018145B">
        <w:rPr>
          <w:rFonts w:ascii="Times New Roman" w:hAnsi="Times New Roman" w:cs="Times New Roman"/>
          <w:sz w:val="28"/>
          <w:szCs w:val="28"/>
        </w:rPr>
        <w:br/>
        <w:t>• Составление схем, графиков, диаграмм;</w:t>
      </w:r>
      <w:r w:rsidRPr="0018145B">
        <w:rPr>
          <w:rFonts w:ascii="Times New Roman" w:hAnsi="Times New Roman" w:cs="Times New Roman"/>
          <w:sz w:val="28"/>
          <w:szCs w:val="28"/>
        </w:rPr>
        <w:br/>
        <w:t>• Формулирование выводов;</w:t>
      </w:r>
      <w:r w:rsidRPr="0018145B">
        <w:rPr>
          <w:rFonts w:ascii="Times New Roman" w:hAnsi="Times New Roman" w:cs="Times New Roman"/>
          <w:sz w:val="28"/>
          <w:szCs w:val="28"/>
        </w:rPr>
        <w:br/>
        <w:t>• Чтение поиск;</w:t>
      </w:r>
      <w:r w:rsidRPr="0018145B">
        <w:rPr>
          <w:rFonts w:ascii="Times New Roman" w:hAnsi="Times New Roman" w:cs="Times New Roman"/>
          <w:sz w:val="28"/>
          <w:szCs w:val="28"/>
        </w:rPr>
        <w:br/>
        <w:t>Развитие операций анализа и синтеза осуществляется также в процессе записей прочитанного</w:t>
      </w:r>
      <w:r w:rsidR="00C416F2" w:rsidRPr="00C416F2">
        <w:rPr>
          <w:rFonts w:ascii="Times New Roman" w:hAnsi="Times New Roman" w:cs="Times New Roman"/>
          <w:sz w:val="28"/>
          <w:szCs w:val="28"/>
        </w:rPr>
        <w:t xml:space="preserve"> [1]</w:t>
      </w:r>
      <w:r w:rsidRPr="0018145B">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Уже делая выписки отдельных фактов, названий, терминов, определений, выводов, цифровых данных и т.п., вдумчивый ученик разбирается в смысле текста, дает им оценку. Учителю следует обращать внимание на умение делать нужные выводы, время от времени проводить соответствующие беседы.</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Составление тезисов также требует умения проводить анализ и синтез текста и одновременно совершенствует их. Тезисы более детально, чем план, расчленяют текст и выражаются в виде кратких утверждений, которые доказываются при помощи рассуждений. Тезисы позволяют выявить основные идеи текста, четко сформулировать их в определенной системе. Для составления тезисов школьники разбивают текст на несколько частей, выявляют в них самое существенное, определяют суть и значение каждой части и, наконец, формулируют четкие положения, утверждающие или опровергающие какие-либо высказывания, содержащиеся в тексте.</w:t>
      </w:r>
      <w:r w:rsidRPr="0018145B">
        <w:rPr>
          <w:rFonts w:ascii="Times New Roman" w:hAnsi="Times New Roman" w:cs="Times New Roman"/>
          <w:sz w:val="28"/>
          <w:szCs w:val="28"/>
        </w:rPr>
        <w:br/>
        <w:t>Наиболее сложна работа над конспектом, которая требует от ученика разнообразных умений и навыков ведения записей текстов. Проверить понимание содержания текста позволяют многочисленные вопросы и задания учебника различного уровня сложности.</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Образовательная роль географии как школьного предмета во многом определяется тем, что ее основной частью являются карты, позволяющие человеку ориентироваться в пространстве, извлекать из них самую разнообразную информацию.</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В содержании школьных курсов географии заложены знания об особенностях карты, то есть карта рассматривается как объект изучения, а также знания географического содержания, то есть когда выступает как источник знаний (и как средство наглядности)</w:t>
      </w:r>
      <w:r>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Картографическая грамотность нужна современному человеку не менее чем компьютерная. Карты, атласы, космические снимки становятся предметом повседневного спроса, массового использования. Научная картография обеспечивает все виды исследований в науках о Земле и планетах.</w:t>
      </w:r>
      <w:r w:rsidRPr="0018145B">
        <w:rPr>
          <w:rFonts w:ascii="Times New Roman" w:hAnsi="Times New Roman" w:cs="Times New Roman"/>
          <w:sz w:val="28"/>
          <w:szCs w:val="28"/>
        </w:rPr>
        <w:br/>
        <w:t>Именно картографический метод является наиболее эффективным инструментом познания структуры географических явлений, закономерностей и их пространственного размещения, взаимосвязей между явлениями и объектами, их динамики, средство мониторинга и прогнозирования.</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Велика роль научной картографии в изучении природных, социальных, экономических и экологических проблем, в раскрытии различных аспектов взаимодействия и функционирования природы и общества.</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Располагать набором настоящих (не учебных) обзорно-географических и топографических карт своего края, района, области. Работа с этими картами способна пробудить активную практическую заинтересованность в изучении природы, населения и хозяйства родного края.</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В последние годы практике преподавания географии в средней школе широко применяется прием моделирования новых карт. Этот прием позволяет учащимся глубже усвоить причинно-следственную зависимость изучаемых явлений природы.</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Таким образом, карта является необходимым источником знаний, а умение работать с картой: читать ее, анализировать, сопоставлять карты различного содержания, создавать модели новых карт – является одним из основных географических умений, которым должны овладеть учащиеся в процессе обучения географии.</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Во вторую группу средств обучения объединяются наглядные пособия.</w:t>
      </w:r>
      <w:r w:rsidRPr="0018145B">
        <w:rPr>
          <w:rFonts w:ascii="Times New Roman" w:hAnsi="Times New Roman" w:cs="Times New Roman"/>
          <w:sz w:val="28"/>
          <w:szCs w:val="28"/>
        </w:rPr>
        <w:br/>
        <w:t>Наглядность – один из основных принципов преподавания учебных предметов. Создание ярких образов, представлений способствует усвоению знаний. Разумеется, что процесс познания не ограничивается зрительным образом действительности и восприятием модели, картины, условной схемы. Мышление, абстрагируясь от конкретных образов, устанавливает свойства, внутренние и внешние связи объекта или явления с другими объектами или явлениями, вскрывают те их стороны, которые непосредственно зрительно не воспринимаются.</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Однако такая высокая ступень познания строится на законах реально воспринимаемого мира. В процессе обучения созерцание обычно соединено с мышлением, активизирует и конкретизирует его.</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Одним из традиционных и старейших средств обучения географии являются картины. Учебные картины - это всегда обобщенное воспроизведение реальных объектов и, в отличие от фотографий подчеркивают главные, существенные признаки объекта или явления, что позволяет, с одной стороны, получить достоверную информацию о типичных признаках и особенностях предмета, а с другой - сравнительно легко отделить главное от второстепенного. Учебные картины могут быть использованы в разных дидактических целях: при изучении нового материала, его повторении и закреплении, а также для проверки уровня освоения учащимися полученных знаний</w:t>
      </w:r>
      <w:r w:rsidR="00C416F2" w:rsidRPr="00C416F2">
        <w:rPr>
          <w:rFonts w:ascii="Times New Roman" w:hAnsi="Times New Roman" w:cs="Times New Roman"/>
          <w:sz w:val="28"/>
          <w:szCs w:val="28"/>
        </w:rPr>
        <w:t xml:space="preserve"> [2]</w:t>
      </w:r>
      <w:r w:rsidRPr="0018145B">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 xml:space="preserve">К этой же группе средств наглядности относятся и таблицы по географии, обладающие большей степенью условности, чем картины. </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Таблицы предназначены в первую очередь для создания зрительной интерпретации цифрового материала, для раскрытия физико- географических процессов и явлений, для показа природных и производственных структур, их связей и отношений</w:t>
      </w:r>
      <w:r w:rsidR="00C416F2" w:rsidRPr="00C416F2">
        <w:rPr>
          <w:rFonts w:ascii="Times New Roman" w:hAnsi="Times New Roman" w:cs="Times New Roman"/>
          <w:sz w:val="28"/>
          <w:szCs w:val="28"/>
        </w:rPr>
        <w:t xml:space="preserve"> [3]</w:t>
      </w:r>
      <w:r w:rsidRPr="0018145B">
        <w:rPr>
          <w:rFonts w:ascii="Times New Roman" w:hAnsi="Times New Roman" w:cs="Times New Roman"/>
          <w:sz w:val="28"/>
          <w:szCs w:val="28"/>
        </w:rPr>
        <w:t xml:space="preserve">. </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Таблицы относятся к группе условно-графических пособий. В зависимости от способа изображения и подачи учебной информации они подразделяются на иллюстрированные, состоящие из ряда рисунков, сопровождаемых кратким пояснительным текстом; графические, изображающие объект или явление в виде диаграмм, чертежей, графиков т.д.; смешанные, представляющие собой сочетание иллюстрированного, текстового материалов</w:t>
      </w:r>
      <w:r w:rsidR="00C416F2" w:rsidRPr="00C416F2">
        <w:rPr>
          <w:rFonts w:ascii="Times New Roman" w:hAnsi="Times New Roman" w:cs="Times New Roman"/>
          <w:sz w:val="28"/>
          <w:szCs w:val="28"/>
        </w:rPr>
        <w:t xml:space="preserve"> [4]</w:t>
      </w:r>
      <w:r w:rsidRPr="0018145B">
        <w:rPr>
          <w:rFonts w:ascii="Times New Roman" w:hAnsi="Times New Roman" w:cs="Times New Roman"/>
          <w:sz w:val="28"/>
          <w:szCs w:val="28"/>
        </w:rPr>
        <w:t xml:space="preserve">. </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Иллюстрированные таблицы состоят из ряда частей, изображающих тот или иной графический объект.</w:t>
      </w:r>
      <w:r w:rsidRPr="0018145B">
        <w:rPr>
          <w:rFonts w:ascii="Times New Roman" w:hAnsi="Times New Roman" w:cs="Times New Roman"/>
          <w:sz w:val="28"/>
          <w:szCs w:val="28"/>
        </w:rPr>
        <w:br/>
        <w:t>Особый вид наглядности составляет графическая наглядность, которая объединяет таблицы, рисунки, графики, диаграммы и т.д.</w:t>
      </w:r>
      <w:r w:rsidRPr="0018145B">
        <w:rPr>
          <w:rFonts w:ascii="Times New Roman" w:hAnsi="Times New Roman" w:cs="Times New Roman"/>
          <w:sz w:val="28"/>
          <w:szCs w:val="28"/>
        </w:rPr>
        <w:br/>
        <w:t>В обучении географии широко применяются различные виды схем. Схему можно построить на любом материале и в любой теме, применять на разных этапах учебного процесса, но преимущественно – при объяснении нового материала и проверке знаний</w:t>
      </w:r>
      <w:r w:rsidR="00C416F2" w:rsidRPr="00C416F2">
        <w:rPr>
          <w:rFonts w:ascii="Times New Roman" w:hAnsi="Times New Roman" w:cs="Times New Roman"/>
          <w:sz w:val="28"/>
          <w:szCs w:val="28"/>
        </w:rPr>
        <w:t xml:space="preserve"> [5]</w:t>
      </w:r>
      <w:r w:rsidRPr="0018145B">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Графики - один из простых видов наглядных пособий. Это графическое изображение функциональной зависимости при помощи линии на плоскости.</w:t>
      </w:r>
      <w:r w:rsidRPr="0018145B">
        <w:rPr>
          <w:rFonts w:ascii="Times New Roman" w:hAnsi="Times New Roman" w:cs="Times New Roman"/>
          <w:sz w:val="28"/>
          <w:szCs w:val="28"/>
        </w:rPr>
        <w:br/>
        <w:t>Нередко, для того чтобы график стал более наглядным и запоминающимся, вводят фоновые рисунки. Это очень важно для детей младшего школьного возраста.</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По сложившейся в обучении географии традиции, диаграммы создаются в виде геометрических фигур (полос, кругов, квадратов.)</w:t>
      </w:r>
      <w:r w:rsidRPr="0018145B">
        <w:rPr>
          <w:rFonts w:ascii="Times New Roman" w:hAnsi="Times New Roman" w:cs="Times New Roman"/>
          <w:sz w:val="28"/>
          <w:szCs w:val="28"/>
        </w:rPr>
        <w:br/>
        <w:t xml:space="preserve">Одну из групп графических наглядных пособий образуют профили. </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Профиль- это условное изображение размещения объектов или явлений в вертикальной плоскости. Они служат важным дополнением к географическим картам, создавая наглядное представление о вертикальном распределении природных явлений, т.е. представления, которые не отражает наглядно географическая карта в силу того, что на ней все проецируется только на горизонтальную плоскость. По характеру изображений можно условно выделить два вида профилей, применяемых при обучении географии. Первый из них можно условно назвать профилем –рисунком, профилем –эскизом. При создании такого профиля стараются дать обобщенный простейший, графический образ</w:t>
      </w:r>
      <w:r w:rsidR="00C416F2" w:rsidRPr="00C416F2">
        <w:rPr>
          <w:rFonts w:ascii="Times New Roman" w:hAnsi="Times New Roman" w:cs="Times New Roman"/>
          <w:sz w:val="28"/>
          <w:szCs w:val="28"/>
        </w:rPr>
        <w:t xml:space="preserve"> [6]</w:t>
      </w:r>
      <w:r w:rsidRPr="0018145B">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Очень часто применяются рисунки-разрезы, на которых изображают внутреннее строение гор, вулканов, земной поверхности. Связь внутреннего строения с внешним видом местности удачно передают блок- диаграммы. Они объединяют разрезы с перспективными рисунками и представляют собой изображения участков территории, передающие схематический внешний вид поверхности и ее внутреннее строение.</w:t>
      </w:r>
      <w:r w:rsidRPr="0018145B">
        <w:rPr>
          <w:rFonts w:ascii="Times New Roman" w:hAnsi="Times New Roman" w:cs="Times New Roman"/>
          <w:sz w:val="28"/>
          <w:szCs w:val="28"/>
        </w:rPr>
        <w:br/>
        <w:t>Особую группу средств обучения составляют экранные пособия-диапозитивы, диафильмы, кинофильмы, видеофильмы, транспаранты.</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Целевая направленность выпускаемых диапозитивов и диафильмов сводится к тому, чтобы иллюстрировать изучение определенной темы школьной географии. Поэтому чаще всего они применяются при изучении нового материала, значительно реже при проверке знаний учеников.</w:t>
      </w:r>
      <w:r w:rsidRPr="0018145B">
        <w:rPr>
          <w:rFonts w:ascii="Times New Roman" w:hAnsi="Times New Roman" w:cs="Times New Roman"/>
          <w:sz w:val="28"/>
          <w:szCs w:val="28"/>
        </w:rPr>
        <w:br/>
        <w:t>Транспаранты дают возможность воспроизвести сложное изображение объекта или явления на экране поэтапно.</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Следующая группа экранных средств наглядности отличается динамичностью в подаче материала и звуковым оформлением. К ней относится учебное кино, кинофрагменты, телепередачи, видеозаписи, видеофильмы. Учебное кино – наиболее значимое наглядное средство обучения, которое позволяет учащимся ближе всего подойти к непосредственному восприятию действительности.</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Фильмы, предназначенные для сообщения новых знаний, иллюстрируют слово учителя, подтверждают его зрительным рядом. Некоторые из таких фильмов могут служить самостоятельным источником знаний.</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Однако большинство из них построены с опорой на объяснительно-иллюстративный метод</w:t>
      </w:r>
      <w:r w:rsidR="00C416F2" w:rsidRPr="00C416F2">
        <w:rPr>
          <w:rFonts w:ascii="Times New Roman" w:hAnsi="Times New Roman" w:cs="Times New Roman"/>
          <w:sz w:val="28"/>
          <w:szCs w:val="28"/>
        </w:rPr>
        <w:t xml:space="preserve"> [7]</w:t>
      </w:r>
      <w:r w:rsidRPr="0018145B">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 xml:space="preserve"> Нередко, обладая хорошей информативностью, они превращают учащихся в пассивных зрителей, не способствуя развитию мышления школьников.</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Особый вид учебных фильмов представляют так называемые кинофрагменты. Это законченные маленькие фильмы продолжительностью демонстрации до 5 минут. Каждый из них посвящается одному узкому вопросу программы, показывая, как правило, одно из явлений природы, какой-либо природный или хозяйственный объект.</w:t>
      </w:r>
      <w:r w:rsidRPr="0018145B">
        <w:rPr>
          <w:rFonts w:ascii="Times New Roman" w:hAnsi="Times New Roman" w:cs="Times New Roman"/>
          <w:sz w:val="28"/>
          <w:szCs w:val="28"/>
        </w:rPr>
        <w:br/>
        <w:t>Компьютерные программы способствуют пониманию и усвоению учащимися главного, существенного в содержании материала, выявлению причинно-следственных связей, формированию знаний о географических закономерностях.</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Таким образом, основные средства обучения были рассмотрены нами как материал, способствующий развитию мыслительной деятельности учащихся, формированию у них умения проводить анализ, синтез, сравнение, обобщение, классификацию и другие операции, самостоятельно разбираться в сложных ситуациях и формулировать обоснованные выводы. Для развития операции мышления учитель использует возможности всех методов обучения</w:t>
      </w:r>
      <w:r w:rsidR="00C416F2" w:rsidRPr="00C416F2">
        <w:rPr>
          <w:rFonts w:ascii="Times New Roman" w:hAnsi="Times New Roman" w:cs="Times New Roman"/>
          <w:sz w:val="28"/>
          <w:szCs w:val="28"/>
        </w:rPr>
        <w:t xml:space="preserve"> [8]</w:t>
      </w:r>
      <w:r w:rsidRPr="0018145B">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Вопрос о том «Как обучать» особенно актуален в настоящее время, так как школа должна готовить своих выпускников к жизни, к достижению успехов в ней, к правильному поведению в природе, обществе, государстве, на производстве. Обучение в школе должно привить учащимся умение ставить в начале своей деятельности цель, находить рациональные пути ее достижения, добиваться успехов в этой деятельности</w:t>
      </w:r>
      <w:r w:rsidR="00C416F2" w:rsidRPr="00C416F2">
        <w:rPr>
          <w:rFonts w:ascii="Times New Roman" w:hAnsi="Times New Roman" w:cs="Times New Roman"/>
          <w:sz w:val="28"/>
          <w:szCs w:val="28"/>
        </w:rPr>
        <w:t xml:space="preserve"> [9]</w:t>
      </w:r>
      <w:r w:rsidRPr="0018145B">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Несмотря на то, что методами обучения пользуются с самого возникновения школы, до сих пор нет единого понимания их сущности. Одни авторы определяют методы как совокупность приемов учебной работы, другие – как путь, по которому учитель ведет учащихся от незнания к знанию, третьи, как форму содержания обучения. Однако ни одно из этих определений не отражает сущности методов обучения. Что же такое методы обучения?</w:t>
      </w:r>
      <w:r w:rsidRPr="0018145B">
        <w:rPr>
          <w:rFonts w:ascii="Times New Roman" w:hAnsi="Times New Roman" w:cs="Times New Roman"/>
          <w:sz w:val="28"/>
          <w:szCs w:val="28"/>
        </w:rPr>
        <w:br/>
        <w:t>Цели, содержание и методы обучения - наиболее общие категории дидактики и методики. Они тесно между собой связаны и исторически изменяются. Цели общеобразовательной школы, которые задает ей общество, вызывают изменение содержания обучения, которое в свою очередь ведет к поиску новых активных методов обучения. Методы обучения в современной школе рассматриваются с позиции особого внимания к организации учебно-познавательной самостоятельной деятельности учащихся. Школьников необходимо специально обучать способам и приемам рациональной и эффективной учебной деятельности. В решении этой задачи велика роль методов обучения</w:t>
      </w:r>
      <w:r w:rsidR="00C416F2">
        <w:rPr>
          <w:rFonts w:ascii="Times New Roman" w:hAnsi="Times New Roman" w:cs="Times New Roman"/>
          <w:sz w:val="28"/>
          <w:szCs w:val="28"/>
          <w:lang w:val="en-US"/>
        </w:rPr>
        <w:t xml:space="preserve"> [10]</w:t>
      </w:r>
      <w:r w:rsidRPr="0018145B">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В дидактике сформулировано наиболее полное определение методов обучения. Методы обучения – это упорядоченные способы взаимосвязанной деятельности учителя и учащихся, направленные на достижение целей образования. Эта деятельность проявляется в использовании источников познания, логических приемов, видов познавательной самодеятельности учащихся и способов управления познавательным процессом учителем. Такой многоаспектный подход к определению методов обучения особое внимание обращает на формирование у школьников общих умений и навыков учебной деятельности, делает их активными участниками учебного процесса, заинтересованных в результатах учебного познания</w:t>
      </w:r>
      <w:r w:rsidR="00C416F2" w:rsidRPr="00C416F2">
        <w:rPr>
          <w:rFonts w:ascii="Times New Roman" w:hAnsi="Times New Roman" w:cs="Times New Roman"/>
          <w:sz w:val="28"/>
          <w:szCs w:val="28"/>
        </w:rPr>
        <w:t xml:space="preserve"> [11]</w:t>
      </w:r>
      <w:r w:rsidRPr="0018145B">
        <w:rPr>
          <w:rFonts w:ascii="Times New Roman" w:hAnsi="Times New Roman" w:cs="Times New Roman"/>
          <w:sz w:val="28"/>
          <w:szCs w:val="28"/>
        </w:rPr>
        <w:t>.</w:t>
      </w:r>
    </w:p>
    <w:p w:rsidR="00902B02" w:rsidRDefault="00902B02" w:rsidP="00902B02">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Таким образом, характерными признаками понятия «метод обучения» являются: цель, которая определяет систему действий, необходимых для достижения этой цели, средства, с помощью которых эта цель будет достигнута, а также объект, на который эта система действий направлена</w:t>
      </w:r>
      <w:r w:rsidR="00C416F2" w:rsidRPr="00C416F2">
        <w:rPr>
          <w:rFonts w:ascii="Times New Roman" w:hAnsi="Times New Roman" w:cs="Times New Roman"/>
          <w:sz w:val="28"/>
          <w:szCs w:val="28"/>
        </w:rPr>
        <w:t xml:space="preserve"> [12]</w:t>
      </w:r>
      <w:r w:rsidRPr="0018145B">
        <w:rPr>
          <w:rFonts w:ascii="Times New Roman" w:hAnsi="Times New Roman" w:cs="Times New Roman"/>
          <w:sz w:val="28"/>
          <w:szCs w:val="28"/>
        </w:rPr>
        <w:t>. Каждый метод имеет сложную структуру, детерминирован целями и содержанием учебного предмета, а также характером познавательной деятельности учащихся</w:t>
      </w:r>
      <w:r w:rsidR="00C416F2">
        <w:rPr>
          <w:rFonts w:ascii="Times New Roman" w:hAnsi="Times New Roman" w:cs="Times New Roman"/>
          <w:sz w:val="28"/>
          <w:szCs w:val="28"/>
        </w:rPr>
        <w:t xml:space="preserve"> </w:t>
      </w:r>
      <w:r w:rsidR="00C416F2" w:rsidRPr="00C416F2">
        <w:rPr>
          <w:rFonts w:ascii="Times New Roman" w:hAnsi="Times New Roman" w:cs="Times New Roman"/>
          <w:sz w:val="28"/>
          <w:szCs w:val="28"/>
        </w:rPr>
        <w:t>[13]</w:t>
      </w:r>
      <w:r w:rsidRPr="0018145B">
        <w:rPr>
          <w:rFonts w:ascii="Times New Roman" w:hAnsi="Times New Roman" w:cs="Times New Roman"/>
          <w:sz w:val="28"/>
          <w:szCs w:val="28"/>
        </w:rPr>
        <w:t>.</w:t>
      </w:r>
    </w:p>
    <w:p w:rsidR="0038346E" w:rsidRPr="0038346E" w:rsidRDefault="0038346E" w:rsidP="00F20D6C">
      <w:pPr>
        <w:spacing w:after="0" w:line="360" w:lineRule="auto"/>
        <w:ind w:firstLine="709"/>
        <w:jc w:val="both"/>
        <w:rPr>
          <w:rFonts w:ascii="Times New Roman" w:hAnsi="Times New Roman" w:cs="Times New Roman"/>
          <w:sz w:val="28"/>
          <w:szCs w:val="28"/>
        </w:rPr>
      </w:pPr>
    </w:p>
    <w:p w:rsidR="0038346E" w:rsidRDefault="0038346E" w:rsidP="0038346E">
      <w:pPr>
        <w:spacing w:after="0" w:line="360" w:lineRule="auto"/>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902B02" w:rsidRDefault="00902B02" w:rsidP="00F20D6C">
      <w:pPr>
        <w:spacing w:after="0" w:line="360" w:lineRule="auto"/>
        <w:ind w:left="709"/>
        <w:jc w:val="center"/>
        <w:rPr>
          <w:rFonts w:ascii="Times New Roman" w:hAnsi="Times New Roman" w:cs="Times New Roman"/>
          <w:b/>
          <w:sz w:val="28"/>
          <w:szCs w:val="28"/>
        </w:rPr>
      </w:pPr>
    </w:p>
    <w:p w:rsidR="00F20D6C" w:rsidRDefault="00F20D6C" w:rsidP="00F20D6C">
      <w:pPr>
        <w:spacing w:after="0" w:line="360" w:lineRule="auto"/>
        <w:ind w:left="709"/>
        <w:jc w:val="center"/>
        <w:rPr>
          <w:rFonts w:ascii="Times New Roman" w:hAnsi="Times New Roman" w:cs="Times New Roman"/>
          <w:b/>
          <w:sz w:val="28"/>
          <w:szCs w:val="28"/>
        </w:rPr>
      </w:pPr>
      <w:r w:rsidRPr="00F20D6C">
        <w:rPr>
          <w:rFonts w:ascii="Times New Roman" w:hAnsi="Times New Roman" w:cs="Times New Roman"/>
          <w:b/>
          <w:sz w:val="28"/>
          <w:szCs w:val="28"/>
        </w:rPr>
        <w:t xml:space="preserve">Глава </w:t>
      </w:r>
      <w:r w:rsidRPr="00F20D6C">
        <w:rPr>
          <w:rFonts w:ascii="Times New Roman" w:hAnsi="Times New Roman" w:cs="Times New Roman"/>
          <w:b/>
          <w:sz w:val="28"/>
          <w:szCs w:val="28"/>
          <w:lang w:val="en-US"/>
        </w:rPr>
        <w:t>II</w:t>
      </w:r>
      <w:r w:rsidRPr="00F20D6C">
        <w:rPr>
          <w:rFonts w:ascii="Times New Roman" w:hAnsi="Times New Roman" w:cs="Times New Roman"/>
          <w:b/>
          <w:sz w:val="28"/>
          <w:szCs w:val="28"/>
        </w:rPr>
        <w:t>. Разработка урока с использованием различных средств обучения</w:t>
      </w:r>
    </w:p>
    <w:p w:rsidR="00BE6F1F" w:rsidRPr="00BE6F1F" w:rsidRDefault="00BE6F1F" w:rsidP="00BE6F1F">
      <w:pPr>
        <w:spacing w:after="0" w:line="360" w:lineRule="auto"/>
        <w:ind w:left="709"/>
        <w:jc w:val="center"/>
        <w:rPr>
          <w:rFonts w:ascii="Times New Roman" w:hAnsi="Times New Roman" w:cs="Times New Roman"/>
          <w:b/>
          <w:sz w:val="28"/>
          <w:szCs w:val="28"/>
        </w:rPr>
      </w:pPr>
      <w:r w:rsidRPr="00BE6F1F">
        <w:rPr>
          <w:rFonts w:ascii="Times New Roman" w:hAnsi="Times New Roman" w:cs="Times New Roman"/>
          <w:b/>
          <w:sz w:val="28"/>
          <w:szCs w:val="28"/>
        </w:rPr>
        <w:t>План-конспект урока</w:t>
      </w:r>
    </w:p>
    <w:p w:rsidR="00BE6F1F" w:rsidRPr="00BE6F1F" w:rsidRDefault="00BE6F1F" w:rsidP="00BE6F1F">
      <w:pPr>
        <w:spacing w:after="0" w:line="360" w:lineRule="auto"/>
        <w:ind w:left="709"/>
        <w:jc w:val="both"/>
        <w:rPr>
          <w:rFonts w:ascii="Times New Roman" w:hAnsi="Times New Roman" w:cs="Times New Roman"/>
          <w:b/>
          <w:sz w:val="28"/>
          <w:szCs w:val="28"/>
        </w:rPr>
      </w:pPr>
      <w:r w:rsidRPr="00BE6F1F">
        <w:rPr>
          <w:rFonts w:ascii="Times New Roman" w:hAnsi="Times New Roman" w:cs="Times New Roman"/>
          <w:sz w:val="28"/>
          <w:szCs w:val="28"/>
        </w:rPr>
        <w:t>Тема</w:t>
      </w:r>
      <w:r w:rsidRPr="00BE6F1F">
        <w:rPr>
          <w:rFonts w:ascii="Times New Roman" w:hAnsi="Times New Roman" w:cs="Times New Roman"/>
          <w:b/>
          <w:sz w:val="28"/>
          <w:szCs w:val="28"/>
        </w:rPr>
        <w:t>: «Внутренние воды Южной Америки»</w:t>
      </w:r>
    </w:p>
    <w:p w:rsidR="00BE6F1F" w:rsidRPr="00BE6F1F" w:rsidRDefault="00BE6F1F" w:rsidP="00BE6F1F">
      <w:pPr>
        <w:spacing w:after="0" w:line="360" w:lineRule="auto"/>
        <w:ind w:left="709"/>
        <w:jc w:val="both"/>
        <w:rPr>
          <w:rFonts w:ascii="Times New Roman" w:hAnsi="Times New Roman" w:cs="Times New Roman"/>
          <w:b/>
          <w:sz w:val="28"/>
          <w:szCs w:val="28"/>
        </w:rPr>
      </w:pPr>
      <w:r w:rsidRPr="00BE6F1F">
        <w:rPr>
          <w:rFonts w:ascii="Times New Roman" w:hAnsi="Times New Roman" w:cs="Times New Roman"/>
          <w:b/>
          <w:sz w:val="28"/>
          <w:szCs w:val="28"/>
        </w:rPr>
        <w:t>Цели:</w:t>
      </w:r>
    </w:p>
    <w:p w:rsidR="00BE6F1F" w:rsidRPr="00BE6F1F" w:rsidRDefault="00BE6F1F" w:rsidP="00BE6F1F">
      <w:pPr>
        <w:spacing w:after="0" w:line="360" w:lineRule="auto"/>
        <w:ind w:left="709"/>
        <w:jc w:val="both"/>
        <w:rPr>
          <w:rFonts w:ascii="Times New Roman" w:hAnsi="Times New Roman" w:cs="Times New Roman"/>
          <w:sz w:val="28"/>
          <w:szCs w:val="28"/>
        </w:rPr>
      </w:pPr>
      <w:r w:rsidRPr="00BE6F1F">
        <w:rPr>
          <w:rFonts w:ascii="Times New Roman" w:hAnsi="Times New Roman" w:cs="Times New Roman"/>
          <w:b/>
          <w:sz w:val="28"/>
          <w:szCs w:val="28"/>
        </w:rPr>
        <w:t>Образовательные</w:t>
      </w:r>
      <w:r w:rsidRPr="00BE6F1F">
        <w:rPr>
          <w:rFonts w:ascii="Times New Roman" w:hAnsi="Times New Roman" w:cs="Times New Roman"/>
          <w:sz w:val="28"/>
          <w:szCs w:val="28"/>
        </w:rPr>
        <w:t xml:space="preserve"> - дать представление об особенностях внутренних вод Южной Америки</w:t>
      </w:r>
    </w:p>
    <w:p w:rsidR="00BE6F1F" w:rsidRPr="00BE6F1F" w:rsidRDefault="00BE6F1F" w:rsidP="00BE6F1F">
      <w:pPr>
        <w:spacing w:after="0" w:line="360" w:lineRule="auto"/>
        <w:ind w:left="709"/>
        <w:jc w:val="both"/>
        <w:rPr>
          <w:rFonts w:ascii="Times New Roman" w:hAnsi="Times New Roman" w:cs="Times New Roman"/>
          <w:sz w:val="28"/>
          <w:szCs w:val="28"/>
        </w:rPr>
      </w:pPr>
      <w:r w:rsidRPr="00BE6F1F">
        <w:rPr>
          <w:rFonts w:ascii="Times New Roman" w:hAnsi="Times New Roman" w:cs="Times New Roman"/>
          <w:b/>
          <w:sz w:val="28"/>
          <w:szCs w:val="28"/>
        </w:rPr>
        <w:t>Развивающие</w:t>
      </w:r>
      <w:r w:rsidRPr="00BE6F1F">
        <w:rPr>
          <w:rFonts w:ascii="Times New Roman" w:hAnsi="Times New Roman" w:cs="Times New Roman"/>
          <w:sz w:val="28"/>
          <w:szCs w:val="28"/>
        </w:rPr>
        <w:t xml:space="preserve"> - развивать умение выявлять закономерности, обобщать и устанавливать</w:t>
      </w:r>
    </w:p>
    <w:p w:rsidR="00BE6F1F" w:rsidRPr="00BE6F1F" w:rsidRDefault="00BE6F1F" w:rsidP="00BE6F1F">
      <w:pPr>
        <w:spacing w:after="0" w:line="360" w:lineRule="auto"/>
        <w:ind w:left="709"/>
        <w:jc w:val="both"/>
        <w:rPr>
          <w:rFonts w:ascii="Times New Roman" w:hAnsi="Times New Roman" w:cs="Times New Roman"/>
          <w:sz w:val="28"/>
          <w:szCs w:val="28"/>
        </w:rPr>
      </w:pPr>
      <w:r w:rsidRPr="00BE6F1F">
        <w:rPr>
          <w:rFonts w:ascii="Times New Roman" w:hAnsi="Times New Roman" w:cs="Times New Roman"/>
          <w:b/>
          <w:sz w:val="28"/>
          <w:szCs w:val="28"/>
        </w:rPr>
        <w:t>Воспитывающие -</w:t>
      </w:r>
      <w:r>
        <w:rPr>
          <w:rFonts w:ascii="Times New Roman" w:hAnsi="Times New Roman" w:cs="Times New Roman"/>
          <w:sz w:val="28"/>
          <w:szCs w:val="28"/>
        </w:rPr>
        <w:t xml:space="preserve"> </w:t>
      </w:r>
      <w:r w:rsidRPr="00BE6F1F">
        <w:rPr>
          <w:rFonts w:ascii="Times New Roman" w:hAnsi="Times New Roman" w:cs="Times New Roman"/>
          <w:sz w:val="28"/>
          <w:szCs w:val="28"/>
        </w:rPr>
        <w:t xml:space="preserve">Воспитывать взаимоуважение между партнёрами, понимание и взаимодействие </w:t>
      </w:r>
    </w:p>
    <w:p w:rsidR="00BE6F1F" w:rsidRPr="00BE6F1F" w:rsidRDefault="00BE6F1F" w:rsidP="00BE6F1F">
      <w:pPr>
        <w:spacing w:after="0" w:line="360" w:lineRule="auto"/>
        <w:ind w:left="709"/>
        <w:jc w:val="both"/>
        <w:rPr>
          <w:rFonts w:ascii="Times New Roman" w:hAnsi="Times New Roman" w:cs="Times New Roman"/>
          <w:sz w:val="28"/>
          <w:szCs w:val="28"/>
        </w:rPr>
      </w:pPr>
      <w:r w:rsidRPr="00BE6F1F">
        <w:rPr>
          <w:rFonts w:ascii="Times New Roman" w:hAnsi="Times New Roman" w:cs="Times New Roman"/>
          <w:b/>
          <w:sz w:val="28"/>
          <w:szCs w:val="28"/>
        </w:rPr>
        <w:t>Тип урока</w:t>
      </w:r>
      <w:r w:rsidRPr="00BE6F1F">
        <w:rPr>
          <w:rFonts w:ascii="Times New Roman" w:hAnsi="Times New Roman" w:cs="Times New Roman"/>
          <w:sz w:val="28"/>
          <w:szCs w:val="28"/>
        </w:rPr>
        <w:t xml:space="preserve"> – комбинированный</w:t>
      </w:r>
    </w:p>
    <w:p w:rsidR="00BE6F1F" w:rsidRPr="00BE6F1F" w:rsidRDefault="00BE6F1F" w:rsidP="00BE6F1F">
      <w:pPr>
        <w:spacing w:after="0" w:line="360" w:lineRule="auto"/>
        <w:ind w:left="709"/>
        <w:jc w:val="both"/>
        <w:rPr>
          <w:rFonts w:ascii="Times New Roman" w:hAnsi="Times New Roman" w:cs="Times New Roman"/>
          <w:sz w:val="28"/>
          <w:szCs w:val="28"/>
        </w:rPr>
      </w:pPr>
      <w:r w:rsidRPr="00BE6F1F">
        <w:rPr>
          <w:rFonts w:ascii="Times New Roman" w:hAnsi="Times New Roman" w:cs="Times New Roman"/>
          <w:b/>
          <w:sz w:val="28"/>
          <w:szCs w:val="28"/>
        </w:rPr>
        <w:t xml:space="preserve">Оборудование </w:t>
      </w:r>
      <w:r w:rsidRPr="00BE6F1F">
        <w:rPr>
          <w:rFonts w:ascii="Times New Roman" w:hAnsi="Times New Roman" w:cs="Times New Roman"/>
          <w:sz w:val="28"/>
          <w:szCs w:val="28"/>
        </w:rPr>
        <w:t>– учебники, атласы, физическая карта Южной Америки, проектор, компьютер</w:t>
      </w:r>
    </w:p>
    <w:p w:rsidR="00BE6F1F" w:rsidRPr="00BE6F1F" w:rsidRDefault="00BE6F1F" w:rsidP="00BE6F1F">
      <w:pPr>
        <w:spacing w:after="0" w:line="360" w:lineRule="auto"/>
        <w:ind w:left="709"/>
        <w:jc w:val="both"/>
        <w:rPr>
          <w:rFonts w:ascii="Times New Roman" w:hAnsi="Times New Roman" w:cs="Times New Roman"/>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C416F2" w:rsidRDefault="00C416F2" w:rsidP="00BE6F1F">
      <w:pPr>
        <w:spacing w:after="0" w:line="360" w:lineRule="auto"/>
        <w:ind w:left="709"/>
        <w:jc w:val="center"/>
        <w:rPr>
          <w:rFonts w:ascii="Times New Roman" w:hAnsi="Times New Roman" w:cs="Times New Roman"/>
          <w:b/>
          <w:sz w:val="28"/>
          <w:szCs w:val="28"/>
        </w:rPr>
      </w:pPr>
    </w:p>
    <w:p w:rsidR="00BE6F1F" w:rsidRPr="00BE6F1F" w:rsidRDefault="00BE6F1F" w:rsidP="00BE6F1F">
      <w:pPr>
        <w:spacing w:after="0" w:line="360" w:lineRule="auto"/>
        <w:ind w:left="709"/>
        <w:jc w:val="center"/>
        <w:rPr>
          <w:rFonts w:ascii="Times New Roman" w:hAnsi="Times New Roman" w:cs="Times New Roman"/>
          <w:b/>
          <w:sz w:val="28"/>
          <w:szCs w:val="28"/>
        </w:rPr>
      </w:pPr>
      <w:r w:rsidRPr="00BE6F1F">
        <w:rPr>
          <w:rFonts w:ascii="Times New Roman" w:hAnsi="Times New Roman" w:cs="Times New Roman"/>
          <w:b/>
          <w:sz w:val="28"/>
          <w:szCs w:val="28"/>
        </w:rPr>
        <w:t>Ход урока</w:t>
      </w:r>
    </w:p>
    <w:tbl>
      <w:tblPr>
        <w:tblW w:w="0" w:type="auto"/>
        <w:tblInd w:w="98" w:type="dxa"/>
        <w:tblCellMar>
          <w:left w:w="10" w:type="dxa"/>
          <w:right w:w="10" w:type="dxa"/>
        </w:tblCellMar>
        <w:tblLook w:val="04A0" w:firstRow="1" w:lastRow="0" w:firstColumn="1" w:lastColumn="0" w:noHBand="0" w:noVBand="1"/>
      </w:tblPr>
      <w:tblGrid>
        <w:gridCol w:w="3127"/>
        <w:gridCol w:w="3173"/>
        <w:gridCol w:w="3173"/>
      </w:tblGrid>
      <w:tr w:rsidR="00BE6F1F" w:rsidRPr="00BE6F1F" w:rsidTr="00E1442F">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BE6F1F">
            <w:pPr>
              <w:spacing w:after="0" w:line="360" w:lineRule="auto"/>
              <w:ind w:left="709"/>
              <w:jc w:val="both"/>
              <w:rPr>
                <w:rFonts w:ascii="Times New Roman" w:hAnsi="Times New Roman" w:cs="Times New Roman"/>
                <w:sz w:val="28"/>
                <w:szCs w:val="28"/>
              </w:rPr>
            </w:pPr>
            <w:r w:rsidRPr="00BE6F1F">
              <w:rPr>
                <w:rFonts w:ascii="Times New Roman" w:hAnsi="Times New Roman" w:cs="Times New Roman"/>
                <w:sz w:val="28"/>
                <w:szCs w:val="28"/>
              </w:rPr>
              <w:t>Смысловой блок</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BE6F1F">
            <w:pPr>
              <w:spacing w:after="0" w:line="360" w:lineRule="auto"/>
              <w:ind w:left="709"/>
              <w:jc w:val="both"/>
              <w:rPr>
                <w:rFonts w:ascii="Times New Roman" w:hAnsi="Times New Roman" w:cs="Times New Roman"/>
                <w:sz w:val="28"/>
                <w:szCs w:val="28"/>
              </w:rPr>
            </w:pPr>
            <w:r w:rsidRPr="00BE6F1F">
              <w:rPr>
                <w:rFonts w:ascii="Times New Roman" w:hAnsi="Times New Roman" w:cs="Times New Roman"/>
                <w:sz w:val="28"/>
                <w:szCs w:val="28"/>
              </w:rPr>
              <w:t>Деятельность учителя</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BE6F1F">
            <w:pPr>
              <w:spacing w:after="0" w:line="360" w:lineRule="auto"/>
              <w:ind w:left="709"/>
              <w:jc w:val="both"/>
              <w:rPr>
                <w:rFonts w:ascii="Times New Roman" w:hAnsi="Times New Roman" w:cs="Times New Roman"/>
                <w:sz w:val="28"/>
                <w:szCs w:val="28"/>
              </w:rPr>
            </w:pPr>
            <w:r w:rsidRPr="00BE6F1F">
              <w:rPr>
                <w:rFonts w:ascii="Times New Roman" w:hAnsi="Times New Roman" w:cs="Times New Roman"/>
                <w:sz w:val="28"/>
                <w:szCs w:val="28"/>
              </w:rPr>
              <w:t>Деятельность учащихся</w:t>
            </w:r>
          </w:p>
        </w:tc>
      </w:tr>
      <w:tr w:rsidR="00BE6F1F" w:rsidRPr="00BE6F1F" w:rsidTr="00BE6F1F">
        <w:trPr>
          <w:trHeight w:val="7644"/>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BE6F1F">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Проверка домашнего задания</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BE6F1F">
            <w:pPr>
              <w:spacing w:after="0" w:line="360" w:lineRule="auto"/>
              <w:ind w:firstLine="709"/>
              <w:jc w:val="both"/>
              <w:rPr>
                <w:rFonts w:ascii="Times New Roman" w:hAnsi="Times New Roman" w:cs="Times New Roman"/>
                <w:sz w:val="28"/>
                <w:szCs w:val="28"/>
              </w:rPr>
            </w:pPr>
            <w:r w:rsidRPr="00BE6F1F">
              <w:rPr>
                <w:rFonts w:ascii="Times New Roman" w:hAnsi="Times New Roman" w:cs="Times New Roman"/>
                <w:sz w:val="28"/>
                <w:szCs w:val="28"/>
              </w:rPr>
              <w:t>Здравствуйте, ребята! О чем мы говорили на прошлом уроке?</w:t>
            </w:r>
          </w:p>
          <w:p w:rsidR="00BE6F1F" w:rsidRDefault="00BE6F1F" w:rsidP="00BE6F1F">
            <w:pPr>
              <w:spacing w:after="0" w:line="360" w:lineRule="auto"/>
              <w:ind w:firstLine="709"/>
              <w:jc w:val="both"/>
              <w:rPr>
                <w:rFonts w:ascii="Times New Roman" w:hAnsi="Times New Roman" w:cs="Times New Roman"/>
                <w:sz w:val="28"/>
                <w:szCs w:val="28"/>
              </w:rPr>
            </w:pPr>
            <w:r w:rsidRPr="00BE6F1F">
              <w:rPr>
                <w:rFonts w:ascii="Times New Roman" w:hAnsi="Times New Roman" w:cs="Times New Roman"/>
                <w:sz w:val="28"/>
                <w:szCs w:val="28"/>
              </w:rPr>
              <w:t>В каких климатических поясах находится материк?</w:t>
            </w:r>
          </w:p>
          <w:p w:rsidR="00BE6F1F" w:rsidRPr="00BE6F1F" w:rsidRDefault="00BE6F1F" w:rsidP="00BE6F1F">
            <w:pPr>
              <w:spacing w:after="0" w:line="360" w:lineRule="auto"/>
              <w:ind w:firstLine="709"/>
              <w:jc w:val="both"/>
              <w:rPr>
                <w:rFonts w:ascii="Times New Roman" w:hAnsi="Times New Roman" w:cs="Times New Roman"/>
                <w:sz w:val="28"/>
                <w:szCs w:val="28"/>
              </w:rPr>
            </w:pPr>
            <w:r w:rsidRPr="00BE6F1F">
              <w:rPr>
                <w:rFonts w:ascii="Times New Roman" w:hAnsi="Times New Roman" w:cs="Times New Roman"/>
                <w:sz w:val="28"/>
                <w:szCs w:val="28"/>
              </w:rPr>
              <w:t>Какова роль Анд в формировании климата материка?</w:t>
            </w:r>
          </w:p>
          <w:p w:rsidR="00BE6F1F" w:rsidRDefault="00BE6F1F" w:rsidP="00BE6F1F">
            <w:pPr>
              <w:spacing w:after="0" w:line="360" w:lineRule="auto"/>
              <w:ind w:firstLine="709"/>
              <w:jc w:val="both"/>
              <w:rPr>
                <w:rFonts w:ascii="Times New Roman" w:hAnsi="Times New Roman" w:cs="Times New Roman"/>
                <w:sz w:val="28"/>
                <w:szCs w:val="28"/>
              </w:rPr>
            </w:pPr>
            <w:r w:rsidRPr="00BE6F1F">
              <w:rPr>
                <w:rFonts w:ascii="Times New Roman" w:hAnsi="Times New Roman" w:cs="Times New Roman"/>
                <w:sz w:val="28"/>
                <w:szCs w:val="28"/>
              </w:rPr>
              <w:t>Как изменился бы климат материка, если бы Анды располагались не на западе, а на востоке Южной Америке?</w:t>
            </w:r>
          </w:p>
          <w:p w:rsidR="00BE6F1F" w:rsidRPr="00BE6F1F" w:rsidRDefault="00BE6F1F" w:rsidP="00BE6F1F">
            <w:pPr>
              <w:spacing w:after="0" w:line="360" w:lineRule="auto"/>
              <w:ind w:firstLine="709"/>
              <w:jc w:val="both"/>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BE6F1F">
            <w:pPr>
              <w:spacing w:after="0" w:line="360" w:lineRule="auto"/>
              <w:ind w:firstLine="709"/>
              <w:jc w:val="both"/>
              <w:rPr>
                <w:rFonts w:ascii="Times New Roman" w:hAnsi="Times New Roman" w:cs="Times New Roman"/>
                <w:sz w:val="28"/>
                <w:szCs w:val="28"/>
              </w:rPr>
            </w:pPr>
            <w:r w:rsidRPr="00BE6F1F">
              <w:rPr>
                <w:rFonts w:ascii="Times New Roman" w:hAnsi="Times New Roman" w:cs="Times New Roman"/>
                <w:sz w:val="28"/>
                <w:szCs w:val="28"/>
              </w:rPr>
              <w:t>О климате Южной Америки.</w:t>
            </w:r>
          </w:p>
          <w:p w:rsidR="00BE6F1F" w:rsidRPr="00BE6F1F" w:rsidRDefault="00BE6F1F" w:rsidP="00BE6F1F">
            <w:pPr>
              <w:spacing w:after="0" w:line="360" w:lineRule="auto"/>
              <w:ind w:firstLine="709"/>
              <w:jc w:val="both"/>
              <w:rPr>
                <w:rFonts w:ascii="Times New Roman" w:hAnsi="Times New Roman" w:cs="Times New Roman"/>
                <w:sz w:val="28"/>
                <w:szCs w:val="28"/>
              </w:rPr>
            </w:pPr>
            <w:r w:rsidRPr="00BE6F1F">
              <w:rPr>
                <w:rFonts w:ascii="Times New Roman" w:hAnsi="Times New Roman" w:cs="Times New Roman"/>
                <w:sz w:val="28"/>
                <w:szCs w:val="28"/>
              </w:rPr>
              <w:t>В экваториальном, субэкваториальном, тропическом, субтропическом и умеренном.</w:t>
            </w:r>
          </w:p>
          <w:p w:rsidR="00BE6F1F" w:rsidRPr="00BE6F1F" w:rsidRDefault="00BE6F1F" w:rsidP="00BE6F1F">
            <w:pPr>
              <w:spacing w:after="0" w:line="360" w:lineRule="auto"/>
              <w:ind w:firstLine="709"/>
              <w:jc w:val="both"/>
              <w:rPr>
                <w:rFonts w:ascii="Times New Roman" w:hAnsi="Times New Roman" w:cs="Times New Roman"/>
                <w:sz w:val="28"/>
                <w:szCs w:val="28"/>
              </w:rPr>
            </w:pPr>
            <w:r w:rsidRPr="00BE6F1F">
              <w:rPr>
                <w:rFonts w:ascii="Times New Roman" w:hAnsi="Times New Roman" w:cs="Times New Roman"/>
                <w:sz w:val="28"/>
                <w:szCs w:val="28"/>
              </w:rPr>
              <w:t>Анды находятся на западе материка - не являются преградой для пассатов с Атлантики</w:t>
            </w:r>
          </w:p>
          <w:p w:rsidR="00BE6F1F" w:rsidRPr="00BE6F1F" w:rsidRDefault="00BE6F1F" w:rsidP="00BE6F1F">
            <w:pPr>
              <w:spacing w:after="0" w:line="360" w:lineRule="auto"/>
              <w:ind w:firstLine="709"/>
              <w:jc w:val="both"/>
              <w:rPr>
                <w:rFonts w:ascii="Times New Roman" w:hAnsi="Times New Roman" w:cs="Times New Roman"/>
                <w:sz w:val="28"/>
                <w:szCs w:val="28"/>
              </w:rPr>
            </w:pPr>
            <w:r w:rsidRPr="00BE6F1F">
              <w:rPr>
                <w:rFonts w:ascii="Times New Roman" w:hAnsi="Times New Roman" w:cs="Times New Roman"/>
                <w:sz w:val="28"/>
                <w:szCs w:val="28"/>
              </w:rPr>
              <w:t>Вероятнее всего, что климат Южной Америки был был похож на климат Австралии (сухой и жаркий).</w:t>
            </w:r>
          </w:p>
          <w:p w:rsidR="00BE6F1F" w:rsidRPr="00BE6F1F" w:rsidRDefault="00BE6F1F" w:rsidP="00BE6F1F">
            <w:pPr>
              <w:spacing w:after="0" w:line="360" w:lineRule="auto"/>
              <w:ind w:firstLine="709"/>
              <w:jc w:val="both"/>
              <w:rPr>
                <w:rFonts w:ascii="Times New Roman" w:hAnsi="Times New Roman" w:cs="Times New Roman"/>
                <w:sz w:val="28"/>
                <w:szCs w:val="28"/>
              </w:rPr>
            </w:pPr>
            <w:r w:rsidRPr="00BE6F1F">
              <w:rPr>
                <w:rFonts w:ascii="Times New Roman" w:hAnsi="Times New Roman" w:cs="Times New Roman"/>
                <w:sz w:val="28"/>
                <w:szCs w:val="28"/>
              </w:rPr>
              <w:t>На западном побережье стало бы выпадать больше осадков, т. к. там сейчас их очень мало из-за Анд и проходящего холодного Перуанского течения. Присутствие гор на востоке не позволяло бы проникать влажным и теплым воздушным массам вглубь континента.</w:t>
            </w:r>
          </w:p>
        </w:tc>
      </w:tr>
      <w:tr w:rsidR="00BE6F1F" w:rsidRPr="00BE6F1F" w:rsidTr="00E1442F">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Актуализация</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Сегодня мы продолжим изучение  Южной Америки. Говорят, что «Реки – зеркало климата». Как вы понимаете это высказывание?</w:t>
            </w:r>
          </w:p>
          <w:p w:rsidR="00BE6F1F" w:rsidRPr="00BE6F1F" w:rsidRDefault="00BE6F1F" w:rsidP="00BE6F1F">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 xml:space="preserve"> Так о чем мы сегодня будем говорить? </w:t>
            </w:r>
          </w:p>
          <w:p w:rsidR="00BE6F1F" w:rsidRPr="00BE6F1F" w:rsidRDefault="00BE6F1F" w:rsidP="00BE6F1F">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Правильно, запишите тему урока в тетрадь: «Внутренние воды Южной Америки».</w:t>
            </w:r>
          </w:p>
          <w:p w:rsidR="00BE6F1F" w:rsidRPr="00BE6F1F" w:rsidRDefault="00BE6F1F" w:rsidP="00BE6F1F">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Что относится к внутренним водам?</w:t>
            </w:r>
          </w:p>
          <w:p w:rsidR="00BE6F1F" w:rsidRPr="00BE6F1F" w:rsidRDefault="00BE6F1F" w:rsidP="00BE6F1F">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Правильно. Сегодня речь пойдет о реках и озерах Южной Америки.</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О внутренних водах Южной Америки</w:t>
            </w: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C416F2" w:rsidRDefault="00C416F2" w:rsidP="00BE6F1F">
            <w:pPr>
              <w:spacing w:after="0" w:line="360" w:lineRule="auto"/>
              <w:ind w:left="709"/>
              <w:jc w:val="both"/>
              <w:rPr>
                <w:rFonts w:ascii="Times New Roman" w:hAnsi="Times New Roman" w:cs="Times New Roman"/>
                <w:sz w:val="28"/>
                <w:szCs w:val="28"/>
              </w:rPr>
            </w:pP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Реки и озера</w:t>
            </w:r>
          </w:p>
        </w:tc>
      </w:tr>
      <w:tr w:rsidR="00BE6F1F" w:rsidRPr="00BE6F1F" w:rsidTr="00E1442F">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Мотивация и целеполагание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Когда в 1500 году  испанцы открыли побережье нынешней Бразилии, они наткнулись на чудо природы, повергшее смелых мореплавателей в панический страх. Таинственная земля низвергала в океан огромные массы клокочущей воды; со стороны казалось, что сам ад разверзнул во всю ширь свою пасть. Водовороты кишели стволами могучих деревьев, вырванных с корнем, а плавучие лесные островки, отторгнутые от суши, усиливали ужас от этого хаоса.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Суеверные испанцы крестились и испугано спрашивали у своих попутчиков – индейцев:</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 Что это?</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 Бог, - отвечали туземцы, великий, грозный Бог!</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 Какой Бог?</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 Амассона – испуганно шептали индейцы; на их языке это означало «крушитель лодок».</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И действительно, площадь бассейна реки примерно равна всей Австралии или США. По длине</w:t>
            </w:r>
            <w:r w:rsidR="00C416F2">
              <w:rPr>
                <w:rFonts w:ascii="Times New Roman" w:hAnsi="Times New Roman" w:cs="Times New Roman"/>
                <w:sz w:val="28"/>
                <w:szCs w:val="28"/>
              </w:rPr>
              <w:t xml:space="preserve"> </w:t>
            </w:r>
            <w:r w:rsidRPr="00BE6F1F">
              <w:rPr>
                <w:rFonts w:ascii="Times New Roman" w:hAnsi="Times New Roman" w:cs="Times New Roman"/>
                <w:sz w:val="28"/>
                <w:szCs w:val="28"/>
              </w:rPr>
              <w:t>уступает лишь Нилу 6671 Км.</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Амазонка = Конго + Миссисипи + Янцзы +Обь</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Амазонка=25 Волгам или 12 Енисеям. В устье ширина доходит до 320 км.</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Что нам предстоит сегодня изучить на уроке?</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Молодцы! Вы верно сформулировали цели урока.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Какие реки и озера находятся на материке. Сколько рек и озер в Южной Америке. Какие самые крупные? Их особенности.</w:t>
            </w:r>
          </w:p>
        </w:tc>
      </w:tr>
      <w:tr w:rsidR="00BE6F1F" w:rsidRPr="00BE6F1F" w:rsidTr="00E1442F">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Изучение нового материала</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Откройте атласы и назовите крупные реки, которые протекают на территории материка.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Богат материк реками?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К бассейнам каких океанов относятся реки Южной Америки?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Куда текут все крупные реки?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Почему?</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Что оказывает влияние на речную сеть?</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Северная, центральная и восточная части материка получают большое количество осадков, а их распределению способствует равнинный рельеф на основной части материка.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Амазонка – самая полноводная река мира. В чем причина многоводности данной реки?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 xml:space="preserve">Правильно. </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Верно.</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Сейчас каждый ряд будет выполнять характеристику реки по плану с помощью атласа и учебника: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1) В какой части материка протекает</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2) Исток, устье</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3) В каком направлении протекает</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4) Зависимость течения от рельефа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5) Источники питания</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6) Каков режим и зависимость от климата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Первый ряд – Амазонка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Второй ряд – Ориноко</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Третий ряд - Парана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Время на выполнение – 10 мин.</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Итак, первый ряд</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Молодцы! Второй ряд</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Спасибо! Третий ряд</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Все справились, молодцы! Теперь назовите крупные озера Южной Америки.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Название озера Титикака в переводе с индейского – «свинцовая скала». Это название дали индейцы сначала острову у южного берега озера, а затем самому озеру. Это самое высокогорное озеро мира.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В Южной Америке находятся два больших водопада: Анхель и Игуасу. Найдите их на карте и назовите реки, на которых находятся эти водопады.</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 xml:space="preserve">Правильно. Вдп. Анхель является самым высоким водопадом мира. </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Амазонка, Парана, Мараньон, Укаяли, Ориноко, Мадейра.</w:t>
            </w:r>
          </w:p>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Да, очень</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Атлантического и Тихого</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В Атлантический океан</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На западе находятся горы Анды – главная причина такого распределения речных  систем </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Климат и рельеф</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Находится в экваториальном поясе, где выпадает много дождей</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1.Амазонка течёт в центральной части материка</w:t>
            </w:r>
            <w:r w:rsidRPr="00BE6F1F">
              <w:rPr>
                <w:rFonts w:ascii="Times New Roman" w:hAnsi="Times New Roman" w:cs="Times New Roman"/>
                <w:sz w:val="28"/>
                <w:szCs w:val="28"/>
              </w:rPr>
              <w:br/>
              <w:t xml:space="preserve">2. Начало реки начинается в Андах  и затем она впадает в Атлантичекий океан. </w:t>
            </w:r>
            <w:r w:rsidRPr="00BE6F1F">
              <w:rPr>
                <w:rFonts w:ascii="Times New Roman" w:hAnsi="Times New Roman" w:cs="Times New Roman"/>
                <w:sz w:val="28"/>
                <w:szCs w:val="28"/>
              </w:rPr>
              <w:br/>
              <w:t xml:space="preserve">3. Течёт с запада на восток </w:t>
            </w:r>
            <w:r w:rsidRPr="00BE6F1F">
              <w:rPr>
                <w:rFonts w:ascii="Times New Roman" w:hAnsi="Times New Roman" w:cs="Times New Roman"/>
                <w:sz w:val="28"/>
                <w:szCs w:val="28"/>
              </w:rPr>
              <w:br/>
              <w:t xml:space="preserve">4. Благодаря реке образовалась амазонская низменность. Благодаря этому река течёт плавно и спокойно. </w:t>
            </w:r>
            <w:r w:rsidRPr="00BE6F1F">
              <w:rPr>
                <w:rFonts w:ascii="Times New Roman" w:hAnsi="Times New Roman" w:cs="Times New Roman"/>
                <w:sz w:val="28"/>
                <w:szCs w:val="28"/>
              </w:rPr>
              <w:br/>
              <w:t>5. Дождевое питание</w:t>
            </w:r>
            <w:r w:rsidRPr="00BE6F1F">
              <w:rPr>
                <w:rFonts w:ascii="Times New Roman" w:hAnsi="Times New Roman" w:cs="Times New Roman"/>
                <w:sz w:val="28"/>
                <w:szCs w:val="28"/>
              </w:rPr>
              <w:br/>
              <w:t>6. Благодаря тёплому климату она никогда не покрывается льдом.</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1.Протекает в северной части материка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2. Берёт начало в юго-западной части Гвианского плоскогорья, впадает в Атлантический океан.</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3.Течет с юго-запада на северо-восток</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4.В верхнем течение горный характер, затем равнинный</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5. Дождевое питание</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6. Река Ориноко находится с субэкваториальном поясе, имеет режим бурных летних половодий и резких зимних спадов.</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1. Протекает в южной части Южной Америки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2.Берет начало в Бразилии. Впадает в залив Ла-Плата Атлантического океана.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3. Течет в юго-западном направлении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4.В верхнем течении течёт среди горно-холмистой местности, образует пороги и быстрины (т. Е. имеет горный характер).</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5.Дождевое</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6.Режим паводковый.</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Титикака, Маракайбо, Поопо, Лаго</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Анхель – тер</w:t>
            </w:r>
            <w:r w:rsidR="00C416F2">
              <w:rPr>
                <w:rFonts w:ascii="Times New Roman" w:hAnsi="Times New Roman" w:cs="Times New Roman"/>
                <w:sz w:val="28"/>
                <w:szCs w:val="28"/>
              </w:rPr>
              <w:t xml:space="preserve">ритория Гвианского плоскогорья, </w:t>
            </w:r>
            <w:r w:rsidRPr="00BE6F1F">
              <w:rPr>
                <w:rFonts w:ascii="Times New Roman" w:hAnsi="Times New Roman" w:cs="Times New Roman"/>
                <w:sz w:val="28"/>
                <w:szCs w:val="28"/>
              </w:rPr>
              <w:t>приток реки Ориноко.</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Игуасу – р. Парана</w:t>
            </w:r>
          </w:p>
        </w:tc>
      </w:tr>
      <w:tr w:rsidR="00BE6F1F" w:rsidRPr="00BE6F1F" w:rsidTr="00E1442F">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Закрепление материала</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 xml:space="preserve">Теперь закрепим полученные знания. </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Работа на карточках.</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1.Выберите водные объекты только Южной Америки: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А) Нил, Конго,  Виктория</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Б) Амазонка, Парана, Укаяли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В) Муррей, Дарлинг, Эйр</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2.Самая полноводная река мира - ….</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3. Оз. Титикака – самое ….</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4. Куда впадают все крупные реки?</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5. Почему все реки Южной Америки многоводны?</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6. Вдп. Игуасу располагается на притоке …</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Оценки узнаете на следующий урок.</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Итак, сегодня на уроке вы узнали, что на территории Южной Америки протекают много рек. Самые крупные: Амазонка, Ориноко, Парана, Укаяли. Они берут начало в Андах и впадают в Атлантический океан.  Питание дождевое. Реки многоводны из-за большого количества осадков. Крупные озера и водопады – Маракайбо, Титикака, Поопо, Анхель, Игуасу</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Б</w:t>
            </w:r>
            <w:r w:rsidR="00C416F2">
              <w:rPr>
                <w:rFonts w:ascii="Times New Roman" w:hAnsi="Times New Roman" w:cs="Times New Roman"/>
                <w:sz w:val="28"/>
                <w:szCs w:val="28"/>
              </w:rPr>
              <w:t xml:space="preserve"> </w:t>
            </w:r>
            <w:r w:rsidRPr="00BE6F1F">
              <w:rPr>
                <w:rFonts w:ascii="Times New Roman" w:hAnsi="Times New Roman" w:cs="Times New Roman"/>
                <w:sz w:val="28"/>
                <w:szCs w:val="28"/>
              </w:rPr>
              <w:t>Амазонка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Высокогорное озеро мира</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В Атлантический океан</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Экваториальный и субэкваториальный климатические пояса, выпадает много осадков</w:t>
            </w:r>
          </w:p>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Р. Параны</w:t>
            </w:r>
          </w:p>
        </w:tc>
      </w:tr>
      <w:tr w:rsidR="00BE6F1F" w:rsidRPr="00BE6F1F" w:rsidTr="00BE6F1F">
        <w:trPr>
          <w:trHeight w:val="3847"/>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Домашнее задание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Параграф прочитать. Нанести на контурную карту все водные объекты, которые встретите в параграфе. Описать свои впечатления, представив, что путешествуете по реке Амазонка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Записывают домашнее задание</w:t>
            </w:r>
          </w:p>
        </w:tc>
      </w:tr>
      <w:tr w:rsidR="00BE6F1F" w:rsidRPr="00BE6F1F" w:rsidTr="00C416F2">
        <w:trPr>
          <w:trHeight w:val="70"/>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Рефлексия</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C416F2">
            <w:p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Спасибо за работу на</w:t>
            </w:r>
            <w:r w:rsidR="00C416F2">
              <w:rPr>
                <w:rFonts w:ascii="Times New Roman" w:hAnsi="Times New Roman" w:cs="Times New Roman"/>
                <w:sz w:val="28"/>
                <w:szCs w:val="28"/>
              </w:rPr>
              <w:t xml:space="preserve"> </w:t>
            </w:r>
            <w:r w:rsidRPr="00BE6F1F">
              <w:rPr>
                <w:rFonts w:ascii="Times New Roman" w:hAnsi="Times New Roman" w:cs="Times New Roman"/>
                <w:sz w:val="28"/>
                <w:szCs w:val="28"/>
              </w:rPr>
              <w:t>уроке!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6F1F" w:rsidRPr="00BE6F1F" w:rsidRDefault="00BE6F1F" w:rsidP="00BE6F1F">
            <w:pPr>
              <w:spacing w:after="0" w:line="360" w:lineRule="auto"/>
              <w:ind w:left="709"/>
              <w:jc w:val="both"/>
              <w:rPr>
                <w:rFonts w:ascii="Times New Roman" w:hAnsi="Times New Roman" w:cs="Times New Roman"/>
                <w:sz w:val="28"/>
                <w:szCs w:val="28"/>
              </w:rPr>
            </w:pPr>
          </w:p>
        </w:tc>
      </w:tr>
    </w:tbl>
    <w:p w:rsidR="00BE6F1F" w:rsidRPr="00BE6F1F" w:rsidRDefault="00BE6F1F" w:rsidP="00BE6F1F">
      <w:pPr>
        <w:spacing w:after="0" w:line="360" w:lineRule="auto"/>
        <w:ind w:left="709"/>
        <w:jc w:val="both"/>
        <w:rPr>
          <w:rFonts w:ascii="Times New Roman" w:hAnsi="Times New Roman" w:cs="Times New Roman"/>
          <w:sz w:val="28"/>
          <w:szCs w:val="28"/>
        </w:rPr>
      </w:pPr>
    </w:p>
    <w:p w:rsidR="00BE6F1F" w:rsidRPr="00C416F2" w:rsidRDefault="00BE6F1F" w:rsidP="00C416F2">
      <w:pPr>
        <w:numPr>
          <w:ilvl w:val="0"/>
          <w:numId w:val="11"/>
        </w:numPr>
        <w:spacing w:after="0" w:line="360" w:lineRule="auto"/>
        <w:jc w:val="both"/>
        <w:rPr>
          <w:rFonts w:ascii="Times New Roman" w:hAnsi="Times New Roman" w:cs="Times New Roman"/>
          <w:sz w:val="28"/>
          <w:szCs w:val="28"/>
        </w:rPr>
      </w:pPr>
      <w:r w:rsidRPr="00BE6F1F">
        <w:rPr>
          <w:rFonts w:ascii="Times New Roman" w:hAnsi="Times New Roman" w:cs="Times New Roman"/>
          <w:sz w:val="28"/>
          <w:szCs w:val="28"/>
        </w:rPr>
        <w:t xml:space="preserve">между учащимися </w:t>
      </w:r>
      <w:r w:rsidRPr="00C416F2">
        <w:rPr>
          <w:rFonts w:ascii="Times New Roman" w:hAnsi="Times New Roman" w:cs="Times New Roman"/>
          <w:sz w:val="28"/>
          <w:szCs w:val="28"/>
        </w:rPr>
        <w:t>причинно-следственные связи</w:t>
      </w:r>
    </w:p>
    <w:p w:rsidR="007C02DB" w:rsidRPr="00BE6F1F" w:rsidRDefault="007C02DB" w:rsidP="00BE6F1F">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A90BF6" w:rsidRDefault="00A90BF6" w:rsidP="00A90BF6">
      <w:pPr>
        <w:spacing w:after="0" w:line="360" w:lineRule="auto"/>
        <w:ind w:left="709"/>
        <w:jc w:val="both"/>
        <w:rPr>
          <w:rFonts w:ascii="Times New Roman" w:hAnsi="Times New Roman" w:cs="Times New Roman"/>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C416F2" w:rsidRDefault="00C416F2" w:rsidP="00F20D6C">
      <w:pPr>
        <w:spacing w:after="0" w:line="360" w:lineRule="auto"/>
        <w:ind w:left="709"/>
        <w:jc w:val="center"/>
        <w:rPr>
          <w:rFonts w:ascii="Times New Roman" w:hAnsi="Times New Roman" w:cs="Times New Roman"/>
          <w:b/>
          <w:sz w:val="28"/>
          <w:szCs w:val="28"/>
        </w:rPr>
      </w:pPr>
    </w:p>
    <w:p w:rsidR="00A90BF6" w:rsidRPr="00F20D6C" w:rsidRDefault="00F20D6C" w:rsidP="00F20D6C">
      <w:pPr>
        <w:spacing w:after="0" w:line="360" w:lineRule="auto"/>
        <w:ind w:left="709"/>
        <w:jc w:val="center"/>
        <w:rPr>
          <w:rFonts w:ascii="Times New Roman" w:hAnsi="Times New Roman" w:cs="Times New Roman"/>
          <w:b/>
          <w:sz w:val="28"/>
          <w:szCs w:val="28"/>
        </w:rPr>
      </w:pPr>
      <w:r w:rsidRPr="00F20D6C">
        <w:rPr>
          <w:rFonts w:ascii="Times New Roman" w:hAnsi="Times New Roman" w:cs="Times New Roman"/>
          <w:b/>
          <w:sz w:val="28"/>
          <w:szCs w:val="28"/>
        </w:rPr>
        <w:t>Заключение</w:t>
      </w:r>
    </w:p>
    <w:p w:rsidR="00A90BF6" w:rsidRDefault="0018145B" w:rsidP="0018145B">
      <w:pPr>
        <w:spacing w:after="0" w:line="360" w:lineRule="auto"/>
        <w:ind w:firstLine="709"/>
        <w:jc w:val="both"/>
        <w:rPr>
          <w:rFonts w:ascii="Times New Roman" w:hAnsi="Times New Roman" w:cs="Times New Roman"/>
          <w:sz w:val="28"/>
          <w:szCs w:val="28"/>
        </w:rPr>
      </w:pPr>
      <w:r w:rsidRPr="0018145B">
        <w:rPr>
          <w:rFonts w:ascii="Times New Roman" w:hAnsi="Times New Roman" w:cs="Times New Roman"/>
          <w:sz w:val="28"/>
          <w:szCs w:val="28"/>
        </w:rPr>
        <w:t>Из определения методов обучения следует, что они имеют внешнюю и внутреннюю стороны. Внешняя сторона выражена в действиях учителя по выбору источников знаний, с которыми организуется работа учащихся. Иными словами, это объективный аспект в методах, и выражен он связью методов с содержанием учебного материала, который бывает представлен в различных средствах обучения. Внутренняя сторона методов - это умственная переработка школьниками учебной информации, осознание ими знаний, соседства действий. Эта деятельность ненаблюдаемая, так как осуществляется посредством логических операций. Учитель получает о ней информацию тогда, когда контролирует результаты учебного труда школьников. Этот субъектный аспект методов находится в прямой зависимости от особенностей учащихся, от степени их обученности и обучаемости, от личных качеств учителя, его методического мастерства и таланта. Это наиболее гибкие и динамичные свойства методов обучения.</w:t>
      </w:r>
      <w:r w:rsidRPr="0018145B">
        <w:rPr>
          <w:rFonts w:ascii="Times New Roman" w:hAnsi="Times New Roman" w:cs="Times New Roman"/>
          <w:sz w:val="28"/>
          <w:szCs w:val="28"/>
        </w:rPr>
        <w:br/>
        <w:t>Таким образом, характер усвоения учебного материала школьниками определяется с одной стороны обучающими воздействиями учителя и средств обучения, с которыми работают учащиеся. Это внешние условия. Индивидуальная готовность каждого ученика к восприятию обучающего воздействия и мастерства учителя- это внутренние условия. Эти две стороны методов находятся в тесном единстве. Поэтому главный признак методов обучения – единство обучающей деятельности учителя и учебной деятельности учащихся.</w:t>
      </w:r>
    </w:p>
    <w:p w:rsidR="00F20D6C" w:rsidRDefault="0018145B" w:rsidP="001814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в заключение курсового исследования, можно сделать вывод, что все цели и задачи достигнуты:</w:t>
      </w:r>
    </w:p>
    <w:p w:rsidR="0018145B" w:rsidRPr="0018145B" w:rsidRDefault="0018145B" w:rsidP="001814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Изучили</w:t>
      </w:r>
      <w:r w:rsidRPr="0018145B">
        <w:rPr>
          <w:rFonts w:ascii="Times New Roman" w:hAnsi="Times New Roman" w:cs="Times New Roman"/>
          <w:sz w:val="28"/>
          <w:szCs w:val="28"/>
        </w:rPr>
        <w:t xml:space="preserve"> средства обучения и их классификацию.</w:t>
      </w:r>
    </w:p>
    <w:p w:rsidR="0018145B" w:rsidRDefault="0018145B" w:rsidP="001814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Разработали</w:t>
      </w:r>
      <w:r w:rsidRPr="0018145B">
        <w:rPr>
          <w:rFonts w:ascii="Times New Roman" w:hAnsi="Times New Roman" w:cs="Times New Roman"/>
          <w:sz w:val="28"/>
          <w:szCs w:val="28"/>
        </w:rPr>
        <w:t xml:space="preserve"> урок, используя различные средства обучения.</w:t>
      </w:r>
    </w:p>
    <w:p w:rsidR="00F20D6C" w:rsidRDefault="00F20D6C" w:rsidP="00F20D6C">
      <w:pPr>
        <w:spacing w:after="0" w:line="360" w:lineRule="auto"/>
        <w:jc w:val="both"/>
        <w:rPr>
          <w:rFonts w:ascii="Times New Roman" w:hAnsi="Times New Roman" w:cs="Times New Roman"/>
          <w:sz w:val="28"/>
          <w:szCs w:val="28"/>
        </w:rPr>
      </w:pPr>
    </w:p>
    <w:p w:rsidR="00F20D6C" w:rsidRDefault="00F20D6C" w:rsidP="00F20D6C">
      <w:pPr>
        <w:spacing w:after="0" w:line="360" w:lineRule="auto"/>
        <w:jc w:val="both"/>
        <w:rPr>
          <w:rFonts w:ascii="Times New Roman" w:hAnsi="Times New Roman" w:cs="Times New Roman"/>
          <w:sz w:val="28"/>
          <w:szCs w:val="28"/>
        </w:rPr>
      </w:pPr>
    </w:p>
    <w:p w:rsidR="00F20D6C" w:rsidRDefault="00F20D6C" w:rsidP="00F20D6C">
      <w:pPr>
        <w:spacing w:after="0" w:line="360" w:lineRule="auto"/>
        <w:jc w:val="both"/>
        <w:rPr>
          <w:rFonts w:ascii="Times New Roman" w:hAnsi="Times New Roman" w:cs="Times New Roman"/>
          <w:sz w:val="28"/>
          <w:szCs w:val="28"/>
        </w:rPr>
      </w:pPr>
    </w:p>
    <w:p w:rsidR="00A90BF6" w:rsidRPr="0018145B" w:rsidRDefault="0018145B" w:rsidP="0018145B">
      <w:pPr>
        <w:spacing w:after="0" w:line="360" w:lineRule="auto"/>
        <w:jc w:val="center"/>
        <w:rPr>
          <w:rFonts w:ascii="Times New Roman" w:hAnsi="Times New Roman" w:cs="Times New Roman"/>
          <w:b/>
          <w:sz w:val="28"/>
          <w:szCs w:val="28"/>
        </w:rPr>
      </w:pPr>
      <w:r w:rsidRPr="0018145B">
        <w:rPr>
          <w:rFonts w:ascii="Times New Roman" w:hAnsi="Times New Roman" w:cs="Times New Roman"/>
          <w:b/>
          <w:sz w:val="28"/>
          <w:szCs w:val="28"/>
        </w:rPr>
        <w:t>Литература</w:t>
      </w:r>
    </w:p>
    <w:p w:rsidR="00A90BF6" w:rsidRPr="00A90BF6" w:rsidRDefault="00A90BF6" w:rsidP="00A90BF6">
      <w:pPr>
        <w:numPr>
          <w:ilvl w:val="0"/>
          <w:numId w:val="5"/>
        </w:numPr>
        <w:spacing w:after="0" w:line="360" w:lineRule="auto"/>
        <w:jc w:val="both"/>
        <w:rPr>
          <w:rFonts w:ascii="Times New Roman" w:hAnsi="Times New Roman" w:cs="Times New Roman"/>
          <w:sz w:val="28"/>
          <w:szCs w:val="28"/>
        </w:rPr>
      </w:pPr>
      <w:r w:rsidRPr="00A90BF6">
        <w:rPr>
          <w:rFonts w:ascii="Times New Roman" w:hAnsi="Times New Roman" w:cs="Times New Roman"/>
          <w:sz w:val="28"/>
          <w:szCs w:val="28"/>
        </w:rPr>
        <w:t>Душина И.В.  Методика и технология обучения географии в школе</w:t>
      </w:r>
      <w:r w:rsidR="00902B02">
        <w:rPr>
          <w:rFonts w:ascii="Times New Roman" w:hAnsi="Times New Roman" w:cs="Times New Roman"/>
          <w:sz w:val="28"/>
          <w:szCs w:val="28"/>
        </w:rPr>
        <w:t xml:space="preserve"> / И.В. Душина</w:t>
      </w:r>
      <w:r w:rsidR="00902B02" w:rsidRPr="00902B02">
        <w:rPr>
          <w:rFonts w:ascii="Times New Roman" w:hAnsi="Times New Roman" w:cs="Times New Roman"/>
          <w:sz w:val="28"/>
          <w:szCs w:val="28"/>
        </w:rPr>
        <w:t>.</w:t>
      </w:r>
      <w:r w:rsidRPr="00A90BF6">
        <w:rPr>
          <w:rFonts w:ascii="Times New Roman" w:hAnsi="Times New Roman" w:cs="Times New Roman"/>
          <w:sz w:val="28"/>
          <w:szCs w:val="28"/>
        </w:rPr>
        <w:t xml:space="preserve"> – М.:АСТ – Астрель, 2002.</w:t>
      </w:r>
    </w:p>
    <w:p w:rsidR="00A90BF6" w:rsidRPr="00A90BF6" w:rsidRDefault="00A90BF6" w:rsidP="00A90BF6">
      <w:pPr>
        <w:numPr>
          <w:ilvl w:val="0"/>
          <w:numId w:val="5"/>
        </w:numPr>
        <w:spacing w:after="0" w:line="360" w:lineRule="auto"/>
        <w:jc w:val="both"/>
        <w:rPr>
          <w:rFonts w:ascii="Times New Roman" w:hAnsi="Times New Roman" w:cs="Times New Roman"/>
          <w:sz w:val="28"/>
          <w:szCs w:val="28"/>
        </w:rPr>
      </w:pPr>
      <w:r w:rsidRPr="00A90BF6">
        <w:rPr>
          <w:rFonts w:ascii="Times New Roman" w:hAnsi="Times New Roman" w:cs="Times New Roman"/>
          <w:sz w:val="28"/>
          <w:szCs w:val="28"/>
        </w:rPr>
        <w:t>Компьютеризация учебного процесса: Межвуз. сб. науч. тр./Под ред. проф. В.Н.Врагова. – Новосибирск,1999.</w:t>
      </w:r>
    </w:p>
    <w:p w:rsidR="00A90BF6" w:rsidRPr="00902B02" w:rsidRDefault="00EA5D83" w:rsidP="00A90BF6">
      <w:pPr>
        <w:numPr>
          <w:ilvl w:val="0"/>
          <w:numId w:val="5"/>
        </w:numPr>
        <w:spacing w:after="0" w:line="360" w:lineRule="auto"/>
        <w:jc w:val="both"/>
        <w:rPr>
          <w:rFonts w:ascii="Times New Roman" w:hAnsi="Times New Roman" w:cs="Times New Roman"/>
          <w:sz w:val="28"/>
          <w:szCs w:val="28"/>
        </w:rPr>
      </w:pPr>
      <w:r w:rsidRPr="00902B02">
        <w:rPr>
          <w:rFonts w:ascii="Times New Roman" w:hAnsi="Times New Roman" w:cs="Times New Roman"/>
          <w:sz w:val="28"/>
          <w:szCs w:val="28"/>
        </w:rPr>
        <w:t>Молодцов В.А.</w:t>
      </w:r>
      <w:r w:rsidR="00902B02" w:rsidRPr="00902B02">
        <w:rPr>
          <w:rFonts w:ascii="Times New Roman" w:hAnsi="Times New Roman" w:cs="Times New Roman"/>
          <w:sz w:val="28"/>
          <w:szCs w:val="28"/>
        </w:rPr>
        <w:t>,</w:t>
      </w:r>
      <w:r w:rsidRPr="00902B02">
        <w:rPr>
          <w:rFonts w:ascii="Times New Roman" w:hAnsi="Times New Roman" w:cs="Times New Roman"/>
          <w:sz w:val="28"/>
          <w:szCs w:val="28"/>
        </w:rPr>
        <w:t xml:space="preserve"> </w:t>
      </w:r>
      <w:r w:rsidR="00902B02" w:rsidRPr="00902B02">
        <w:rPr>
          <w:rFonts w:ascii="Times New Roman" w:hAnsi="Times New Roman" w:cs="Times New Roman"/>
          <w:sz w:val="28"/>
          <w:szCs w:val="28"/>
        </w:rPr>
        <w:t xml:space="preserve">Рыжикова Н.Б. </w:t>
      </w:r>
      <w:r w:rsidR="00A90BF6" w:rsidRPr="00902B02">
        <w:rPr>
          <w:rFonts w:ascii="Times New Roman" w:hAnsi="Times New Roman" w:cs="Times New Roman"/>
          <w:sz w:val="28"/>
          <w:szCs w:val="28"/>
        </w:rPr>
        <w:t>Современные открытые уроки информатики. 8-11-е классы</w:t>
      </w:r>
      <w:r w:rsidRPr="00902B02">
        <w:rPr>
          <w:rFonts w:ascii="Times New Roman" w:hAnsi="Times New Roman" w:cs="Times New Roman"/>
          <w:sz w:val="28"/>
          <w:szCs w:val="28"/>
        </w:rPr>
        <w:t xml:space="preserve"> / В.А.</w:t>
      </w:r>
      <w:r w:rsidR="00902B02" w:rsidRPr="00902B02">
        <w:rPr>
          <w:rFonts w:ascii="Times New Roman" w:hAnsi="Times New Roman" w:cs="Times New Roman"/>
          <w:sz w:val="28"/>
          <w:szCs w:val="28"/>
        </w:rPr>
        <w:t xml:space="preserve"> </w:t>
      </w:r>
      <w:r w:rsidRPr="00902B02">
        <w:rPr>
          <w:rFonts w:ascii="Times New Roman" w:hAnsi="Times New Roman" w:cs="Times New Roman"/>
          <w:sz w:val="28"/>
          <w:szCs w:val="28"/>
        </w:rPr>
        <w:t xml:space="preserve">Молодцов. </w:t>
      </w:r>
      <w:r w:rsidR="00902B02" w:rsidRPr="00902B02">
        <w:rPr>
          <w:rFonts w:ascii="Times New Roman" w:hAnsi="Times New Roman" w:cs="Times New Roman"/>
          <w:sz w:val="28"/>
          <w:szCs w:val="28"/>
        </w:rPr>
        <w:t>– Ростов н/д</w:t>
      </w:r>
      <w:r w:rsidR="00A90BF6" w:rsidRPr="00902B02">
        <w:rPr>
          <w:rFonts w:ascii="Times New Roman" w:hAnsi="Times New Roman" w:cs="Times New Roman"/>
          <w:sz w:val="28"/>
          <w:szCs w:val="28"/>
        </w:rPr>
        <w:t>: изд-во «Феникс», 20</w:t>
      </w:r>
      <w:r w:rsidRPr="00902B02">
        <w:rPr>
          <w:rFonts w:ascii="Times New Roman" w:hAnsi="Times New Roman" w:cs="Times New Roman"/>
          <w:sz w:val="28"/>
          <w:szCs w:val="28"/>
        </w:rPr>
        <w:t>0</w:t>
      </w:r>
      <w:r w:rsidR="00A90BF6" w:rsidRPr="00902B02">
        <w:rPr>
          <w:rFonts w:ascii="Times New Roman" w:hAnsi="Times New Roman" w:cs="Times New Roman"/>
          <w:sz w:val="28"/>
          <w:szCs w:val="28"/>
        </w:rPr>
        <w:t>3.</w:t>
      </w:r>
    </w:p>
    <w:p w:rsidR="00A90BF6" w:rsidRPr="00A90BF6" w:rsidRDefault="00A90BF6" w:rsidP="00A90BF6">
      <w:pPr>
        <w:numPr>
          <w:ilvl w:val="0"/>
          <w:numId w:val="5"/>
        </w:numPr>
        <w:spacing w:after="0" w:line="360" w:lineRule="auto"/>
        <w:jc w:val="both"/>
        <w:rPr>
          <w:rFonts w:ascii="Times New Roman" w:hAnsi="Times New Roman" w:cs="Times New Roman"/>
          <w:sz w:val="28"/>
          <w:szCs w:val="28"/>
        </w:rPr>
      </w:pPr>
      <w:r w:rsidRPr="00A90BF6">
        <w:rPr>
          <w:rFonts w:ascii="Times New Roman" w:hAnsi="Times New Roman" w:cs="Times New Roman"/>
          <w:sz w:val="28"/>
          <w:szCs w:val="28"/>
        </w:rPr>
        <w:t>Полат Е.С. Новые педагогические и информационные технологии в системе образования. – М.:, 1999.</w:t>
      </w:r>
    </w:p>
    <w:p w:rsidR="00A90BF6" w:rsidRPr="00902B02" w:rsidRDefault="00A90BF6" w:rsidP="00A90BF6">
      <w:pPr>
        <w:numPr>
          <w:ilvl w:val="0"/>
          <w:numId w:val="5"/>
        </w:numPr>
        <w:spacing w:after="0" w:line="360" w:lineRule="auto"/>
        <w:jc w:val="both"/>
        <w:rPr>
          <w:rFonts w:ascii="Times New Roman" w:hAnsi="Times New Roman" w:cs="Times New Roman"/>
          <w:sz w:val="28"/>
          <w:szCs w:val="28"/>
        </w:rPr>
      </w:pPr>
      <w:r w:rsidRPr="00902B02">
        <w:rPr>
          <w:rFonts w:ascii="Times New Roman" w:hAnsi="Times New Roman" w:cs="Times New Roman"/>
          <w:sz w:val="28"/>
          <w:szCs w:val="28"/>
        </w:rPr>
        <w:t>Свириденко С.С. Современные информационные технологии</w:t>
      </w:r>
      <w:r w:rsidR="007C02DB" w:rsidRPr="00902B02">
        <w:rPr>
          <w:rFonts w:ascii="Times New Roman" w:hAnsi="Times New Roman" w:cs="Times New Roman"/>
          <w:sz w:val="28"/>
          <w:szCs w:val="28"/>
        </w:rPr>
        <w:t xml:space="preserve"> /</w:t>
      </w:r>
      <w:r w:rsidR="00902B02" w:rsidRPr="00902B02">
        <w:rPr>
          <w:rFonts w:ascii="Times New Roman" w:hAnsi="Times New Roman" w:cs="Times New Roman"/>
          <w:sz w:val="28"/>
          <w:szCs w:val="28"/>
        </w:rPr>
        <w:t xml:space="preserve"> </w:t>
      </w:r>
      <w:r w:rsidR="007C02DB" w:rsidRPr="00902B02">
        <w:rPr>
          <w:rFonts w:ascii="Times New Roman" w:hAnsi="Times New Roman" w:cs="Times New Roman"/>
          <w:sz w:val="28"/>
          <w:szCs w:val="28"/>
        </w:rPr>
        <w:t>С.С.</w:t>
      </w:r>
      <w:r w:rsidR="00902B02" w:rsidRPr="00902B02">
        <w:rPr>
          <w:rFonts w:ascii="Times New Roman" w:hAnsi="Times New Roman" w:cs="Times New Roman"/>
          <w:sz w:val="28"/>
          <w:szCs w:val="28"/>
        </w:rPr>
        <w:t xml:space="preserve"> </w:t>
      </w:r>
      <w:r w:rsidR="007C02DB" w:rsidRPr="00902B02">
        <w:rPr>
          <w:rFonts w:ascii="Times New Roman" w:hAnsi="Times New Roman" w:cs="Times New Roman"/>
          <w:sz w:val="28"/>
          <w:szCs w:val="28"/>
        </w:rPr>
        <w:t>Свириденко</w:t>
      </w:r>
      <w:r w:rsidRPr="00902B02">
        <w:rPr>
          <w:rFonts w:ascii="Times New Roman" w:hAnsi="Times New Roman" w:cs="Times New Roman"/>
          <w:sz w:val="28"/>
          <w:szCs w:val="28"/>
        </w:rPr>
        <w:t>. – М.: Радио и связь, 1999.</w:t>
      </w:r>
    </w:p>
    <w:p w:rsidR="00A90BF6" w:rsidRPr="00902B02" w:rsidRDefault="00C9724E" w:rsidP="00902B02">
      <w:pPr>
        <w:numPr>
          <w:ilvl w:val="0"/>
          <w:numId w:val="5"/>
        </w:numPr>
        <w:spacing w:after="0" w:line="360" w:lineRule="auto"/>
        <w:jc w:val="both"/>
        <w:rPr>
          <w:rFonts w:ascii="Times New Roman" w:hAnsi="Times New Roman" w:cs="Times New Roman"/>
          <w:sz w:val="28"/>
          <w:szCs w:val="28"/>
        </w:rPr>
      </w:pPr>
      <w:hyperlink r:id="rId8" w:tgtFrame="_blank" w:history="1">
        <w:r w:rsidR="00902B02">
          <w:rPr>
            <w:rStyle w:val="a3"/>
            <w:rFonts w:ascii="Times New Roman" w:hAnsi="Times New Roman" w:cs="Times New Roman"/>
            <w:color w:val="auto"/>
            <w:sz w:val="28"/>
            <w:szCs w:val="28"/>
            <w:u w:val="none"/>
          </w:rPr>
          <w:t>Е</w:t>
        </w:r>
        <w:r w:rsidR="00902B02" w:rsidRPr="00902B02">
          <w:rPr>
            <w:rStyle w:val="a3"/>
            <w:rFonts w:ascii="Times New Roman" w:hAnsi="Times New Roman" w:cs="Times New Roman"/>
            <w:color w:val="auto"/>
            <w:sz w:val="28"/>
            <w:szCs w:val="28"/>
            <w:u w:val="none"/>
          </w:rPr>
          <w:t>вропа - ВСЕ ФЛАГИ МИРА на FLAGs.ru</w:t>
        </w:r>
      </w:hyperlink>
      <w:r w:rsidR="00EA5D83" w:rsidRPr="00902B02">
        <w:rPr>
          <w:rFonts w:ascii="Times New Roman" w:hAnsi="Times New Roman" w:cs="Times New Roman"/>
          <w:sz w:val="28"/>
          <w:szCs w:val="28"/>
        </w:rPr>
        <w:t xml:space="preserve">. – </w:t>
      </w:r>
      <w:r w:rsidR="00902B02">
        <w:rPr>
          <w:rFonts w:ascii="Times New Roman" w:hAnsi="Times New Roman" w:cs="Times New Roman"/>
          <w:sz w:val="28"/>
          <w:szCs w:val="28"/>
        </w:rPr>
        <w:t xml:space="preserve">Электронный ресурс: </w:t>
      </w:r>
      <w:r w:rsidR="00902B02" w:rsidRPr="00902B02">
        <w:rPr>
          <w:rFonts w:ascii="Times New Roman" w:hAnsi="Times New Roman" w:cs="Times New Roman"/>
          <w:sz w:val="28"/>
          <w:szCs w:val="28"/>
        </w:rPr>
        <w:t>[</w:t>
      </w:r>
      <w:r w:rsidR="00902B02">
        <w:rPr>
          <w:rFonts w:ascii="Times New Roman" w:hAnsi="Times New Roman" w:cs="Times New Roman"/>
          <w:sz w:val="28"/>
          <w:szCs w:val="28"/>
          <w:lang w:val="en-US"/>
        </w:rPr>
        <w:t>URL</w:t>
      </w:r>
      <w:r w:rsidR="00902B02" w:rsidRPr="00902B02">
        <w:rPr>
          <w:rFonts w:ascii="Times New Roman" w:hAnsi="Times New Roman" w:cs="Times New Roman"/>
          <w:sz w:val="28"/>
          <w:szCs w:val="28"/>
        </w:rPr>
        <w:t>:</w:t>
      </w:r>
      <w:r w:rsidR="00A90BF6" w:rsidRPr="00902B02">
        <w:rPr>
          <w:rFonts w:ascii="Times New Roman" w:hAnsi="Times New Roman" w:cs="Times New Roman"/>
          <w:sz w:val="28"/>
          <w:szCs w:val="28"/>
        </w:rPr>
        <w:t>http://www.flags.ru</w:t>
      </w:r>
      <w:r w:rsidR="00902B02" w:rsidRPr="00902B02">
        <w:rPr>
          <w:rFonts w:ascii="Times New Roman" w:hAnsi="Times New Roman" w:cs="Times New Roman"/>
          <w:sz w:val="28"/>
          <w:szCs w:val="28"/>
        </w:rPr>
        <w:t>]</w:t>
      </w:r>
    </w:p>
    <w:p w:rsidR="00A90BF6" w:rsidRPr="00ED6534" w:rsidRDefault="00EA5D83" w:rsidP="00ED6534">
      <w:pPr>
        <w:numPr>
          <w:ilvl w:val="0"/>
          <w:numId w:val="5"/>
        </w:numPr>
        <w:spacing w:line="360" w:lineRule="auto"/>
        <w:jc w:val="both"/>
        <w:rPr>
          <w:rFonts w:ascii="Times New Roman" w:hAnsi="Times New Roman" w:cs="Times New Roman"/>
          <w:sz w:val="28"/>
          <w:szCs w:val="28"/>
        </w:rPr>
      </w:pPr>
      <w:r w:rsidRPr="00ED6534">
        <w:rPr>
          <w:rFonts w:ascii="Times New Roman" w:hAnsi="Times New Roman" w:cs="Times New Roman"/>
          <w:sz w:val="28"/>
          <w:szCs w:val="28"/>
        </w:rPr>
        <w:t xml:space="preserve">  </w:t>
      </w:r>
      <w:hyperlink r:id="rId9" w:tgtFrame="_blank" w:history="1">
        <w:r w:rsidR="00ED6534" w:rsidRPr="00ED6534">
          <w:rPr>
            <w:rStyle w:val="a3"/>
            <w:rFonts w:ascii="Times New Roman" w:hAnsi="Times New Roman" w:cs="Times New Roman"/>
            <w:color w:val="auto"/>
            <w:sz w:val="28"/>
            <w:szCs w:val="28"/>
            <w:u w:val="none"/>
          </w:rPr>
          <w:t>Символика регионов | Геральдика.ру</w:t>
        </w:r>
      </w:hyperlink>
      <w:r w:rsidR="00ED6534" w:rsidRPr="00ED6534">
        <w:rPr>
          <w:rFonts w:ascii="Times New Roman" w:hAnsi="Times New Roman" w:cs="Times New Roman"/>
          <w:sz w:val="28"/>
          <w:szCs w:val="28"/>
        </w:rPr>
        <w:t>. – Электронный ресурс: [</w:t>
      </w:r>
      <w:r w:rsidR="00ED6534" w:rsidRPr="00ED6534">
        <w:rPr>
          <w:rFonts w:ascii="Times New Roman" w:hAnsi="Times New Roman" w:cs="Times New Roman"/>
          <w:sz w:val="28"/>
          <w:szCs w:val="28"/>
          <w:lang w:val="en-US"/>
        </w:rPr>
        <w:t>URL</w:t>
      </w:r>
      <w:r w:rsidR="00ED6534" w:rsidRPr="00ED6534">
        <w:rPr>
          <w:rFonts w:ascii="Times New Roman" w:hAnsi="Times New Roman" w:cs="Times New Roman"/>
          <w:sz w:val="28"/>
          <w:szCs w:val="28"/>
        </w:rPr>
        <w:t xml:space="preserve">: </w:t>
      </w:r>
      <w:r w:rsidR="00A90BF6" w:rsidRPr="00ED6534">
        <w:rPr>
          <w:rFonts w:ascii="Times New Roman" w:hAnsi="Times New Roman" w:cs="Times New Roman"/>
          <w:sz w:val="28"/>
          <w:szCs w:val="28"/>
        </w:rPr>
        <w:t>http://geraldika.ru/regions.php</w:t>
      </w:r>
      <w:r w:rsidR="00ED6534" w:rsidRPr="00ED6534">
        <w:rPr>
          <w:rFonts w:ascii="Times New Roman" w:hAnsi="Times New Roman" w:cs="Times New Roman"/>
          <w:sz w:val="28"/>
          <w:szCs w:val="28"/>
        </w:rPr>
        <w:t>]</w:t>
      </w:r>
    </w:p>
    <w:p w:rsidR="00A90BF6" w:rsidRPr="00ED6534" w:rsidRDefault="00ED6534" w:rsidP="00ED6534">
      <w:pPr>
        <w:spacing w:line="360" w:lineRule="auto"/>
        <w:ind w:left="360"/>
        <w:jc w:val="both"/>
        <w:rPr>
          <w:rFonts w:ascii="Times New Roman" w:hAnsi="Times New Roman" w:cs="Times New Roman"/>
          <w:sz w:val="28"/>
          <w:szCs w:val="28"/>
        </w:rPr>
      </w:pPr>
      <w:r w:rsidRPr="00ED6534">
        <w:rPr>
          <w:rFonts w:ascii="Times New Roman" w:hAnsi="Times New Roman" w:cs="Times New Roman"/>
          <w:sz w:val="28"/>
          <w:szCs w:val="28"/>
        </w:rPr>
        <w:t>8.</w:t>
      </w:r>
      <w:r w:rsidR="00EA5D83">
        <w:rPr>
          <w:rFonts w:ascii="Times New Roman" w:hAnsi="Times New Roman" w:cs="Times New Roman"/>
          <w:sz w:val="28"/>
          <w:szCs w:val="28"/>
        </w:rPr>
        <w:t xml:space="preserve"> </w:t>
      </w:r>
      <w:hyperlink r:id="rId10" w:tgtFrame="_blank" w:history="1">
        <w:r w:rsidRPr="00ED6534">
          <w:rPr>
            <w:rStyle w:val="a3"/>
            <w:rFonts w:ascii="Times New Roman" w:hAnsi="Times New Roman" w:cs="Times New Roman"/>
            <w:color w:val="auto"/>
            <w:sz w:val="28"/>
            <w:szCs w:val="28"/>
            <w:u w:val="none"/>
          </w:rPr>
          <w:t>www.ruschudo.ru - Чудеса России - Rubo.ru</w:t>
        </w:r>
      </w:hyperlink>
      <w:r w:rsidRPr="00ED6534">
        <w:rPr>
          <w:rFonts w:ascii="Times New Roman" w:hAnsi="Times New Roman" w:cs="Times New Roman"/>
          <w:sz w:val="28"/>
          <w:szCs w:val="28"/>
        </w:rPr>
        <w:t>. – Электронный ресурс: [</w:t>
      </w:r>
      <w:r w:rsidRPr="00ED6534">
        <w:rPr>
          <w:rFonts w:ascii="Times New Roman" w:hAnsi="Times New Roman" w:cs="Times New Roman"/>
          <w:sz w:val="28"/>
          <w:szCs w:val="28"/>
          <w:lang w:val="en-US"/>
        </w:rPr>
        <w:t>URL</w:t>
      </w:r>
      <w:r w:rsidRPr="00ED6534">
        <w:rPr>
          <w:rFonts w:ascii="Times New Roman" w:hAnsi="Times New Roman" w:cs="Times New Roman"/>
          <w:sz w:val="28"/>
          <w:szCs w:val="28"/>
        </w:rPr>
        <w:t xml:space="preserve">: </w:t>
      </w:r>
      <w:r w:rsidR="00A90BF6" w:rsidRPr="00ED6534">
        <w:rPr>
          <w:rFonts w:ascii="Times New Roman" w:hAnsi="Times New Roman" w:cs="Times New Roman"/>
          <w:sz w:val="28"/>
          <w:szCs w:val="28"/>
        </w:rPr>
        <w:t>http://www.ruschudo.ru</w:t>
      </w:r>
      <w:r w:rsidRPr="00ED6534">
        <w:rPr>
          <w:rFonts w:ascii="Times New Roman" w:hAnsi="Times New Roman" w:cs="Times New Roman"/>
          <w:sz w:val="28"/>
          <w:szCs w:val="28"/>
        </w:rPr>
        <w:t>]</w:t>
      </w:r>
    </w:p>
    <w:p w:rsidR="00902B02" w:rsidRPr="00ED6534" w:rsidRDefault="00EA5D83" w:rsidP="00ED6534">
      <w:pPr>
        <w:pStyle w:val="a4"/>
        <w:numPr>
          <w:ilvl w:val="1"/>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1" w:tgtFrame="_blank" w:history="1">
        <w:r w:rsidR="00902B02" w:rsidRPr="00902B02">
          <w:rPr>
            <w:rStyle w:val="a3"/>
            <w:rFonts w:ascii="Times New Roman" w:hAnsi="Times New Roman" w:cs="Times New Roman"/>
            <w:color w:val="auto"/>
            <w:sz w:val="28"/>
            <w:szCs w:val="28"/>
            <w:u w:val="none"/>
          </w:rPr>
          <w:t>УРОКИ.NET - Конспекты уроков по географии</w:t>
        </w:r>
      </w:hyperlink>
      <w:r w:rsidR="00ED6534" w:rsidRPr="00ED6534">
        <w:rPr>
          <w:rFonts w:ascii="Times New Roman" w:hAnsi="Times New Roman" w:cs="Times New Roman"/>
          <w:sz w:val="28"/>
          <w:szCs w:val="28"/>
        </w:rPr>
        <w:t>. – Электронный ресурс: [</w:t>
      </w:r>
      <w:r w:rsidR="00ED6534" w:rsidRPr="00ED6534">
        <w:rPr>
          <w:rFonts w:ascii="Times New Roman" w:hAnsi="Times New Roman" w:cs="Times New Roman"/>
          <w:sz w:val="28"/>
          <w:szCs w:val="28"/>
          <w:lang w:val="en-US"/>
        </w:rPr>
        <w:t>URL</w:t>
      </w:r>
      <w:r w:rsidR="00ED6534" w:rsidRPr="00ED6534">
        <w:rPr>
          <w:rFonts w:ascii="Times New Roman" w:hAnsi="Times New Roman" w:cs="Times New Roman"/>
          <w:sz w:val="28"/>
          <w:szCs w:val="28"/>
        </w:rPr>
        <w:t xml:space="preserve">: </w:t>
      </w:r>
      <w:r w:rsidR="00902B02">
        <w:rPr>
          <w:rStyle w:val="a3"/>
          <w:rFonts w:ascii="Times New Roman" w:hAnsi="Times New Roman" w:cs="Times New Roman"/>
          <w:color w:val="auto"/>
          <w:sz w:val="28"/>
          <w:szCs w:val="28"/>
          <w:u w:val="none"/>
        </w:rPr>
        <w:t xml:space="preserve"> </w:t>
      </w:r>
      <w:r w:rsidR="0018145B" w:rsidRPr="00ED6534">
        <w:rPr>
          <w:rFonts w:ascii="Times New Roman" w:hAnsi="Times New Roman" w:cs="Times New Roman"/>
          <w:sz w:val="28"/>
          <w:szCs w:val="28"/>
        </w:rPr>
        <w:t>www.uroki.net/docgeo.htm</w:t>
      </w:r>
      <w:r w:rsidR="00ED6534" w:rsidRPr="00ED6534">
        <w:rPr>
          <w:rFonts w:ascii="Times New Roman" w:hAnsi="Times New Roman" w:cs="Times New Roman"/>
          <w:sz w:val="28"/>
          <w:szCs w:val="28"/>
        </w:rPr>
        <w:t>]</w:t>
      </w:r>
      <w:r w:rsidR="00902B02" w:rsidRPr="00ED6534">
        <w:rPr>
          <w:rFonts w:ascii="Times New Roman" w:hAnsi="Times New Roman" w:cs="Times New Roman"/>
          <w:sz w:val="28"/>
          <w:szCs w:val="28"/>
        </w:rPr>
        <w:t xml:space="preserve"> </w:t>
      </w:r>
    </w:p>
    <w:p w:rsidR="00ED6534" w:rsidRPr="00ED6534" w:rsidRDefault="00ED6534" w:rsidP="00ED6534">
      <w:pPr>
        <w:pStyle w:val="a4"/>
        <w:numPr>
          <w:ilvl w:val="1"/>
          <w:numId w:val="5"/>
        </w:numPr>
        <w:spacing w:line="360" w:lineRule="auto"/>
        <w:jc w:val="both"/>
        <w:rPr>
          <w:rFonts w:ascii="Times New Roman" w:hAnsi="Times New Roman" w:cs="Times New Roman"/>
          <w:sz w:val="28"/>
          <w:szCs w:val="28"/>
        </w:rPr>
      </w:pPr>
      <w:r w:rsidRPr="00ED6534">
        <w:rPr>
          <w:rFonts w:ascii="Times New Roman" w:hAnsi="Times New Roman" w:cs="Times New Roman"/>
          <w:sz w:val="28"/>
          <w:szCs w:val="28"/>
        </w:rPr>
        <w:t xml:space="preserve"> </w:t>
      </w:r>
      <w:hyperlink r:id="rId12" w:tgtFrame="_blank" w:history="1">
        <w:r w:rsidRPr="00ED6534">
          <w:rPr>
            <w:rStyle w:val="a3"/>
            <w:rFonts w:ascii="Times New Roman" w:hAnsi="Times New Roman" w:cs="Times New Roman"/>
            <w:color w:val="auto"/>
            <w:sz w:val="28"/>
            <w:szCs w:val="28"/>
            <w:u w:val="none"/>
          </w:rPr>
          <w:t>Глава 10. СРЕДСТВА ОБУЧЕНИЯ - eusi: знания, умения, навыки</w:t>
        </w:r>
      </w:hyperlink>
      <w:r w:rsidRPr="00ED6534">
        <w:rPr>
          <w:rFonts w:ascii="Times New Roman" w:hAnsi="Times New Roman" w:cs="Times New Roman"/>
          <w:sz w:val="28"/>
          <w:szCs w:val="28"/>
        </w:rPr>
        <w:t>. – Электронный ресурс: [</w:t>
      </w:r>
      <w:r w:rsidRPr="00ED6534">
        <w:rPr>
          <w:rFonts w:ascii="Times New Roman" w:hAnsi="Times New Roman" w:cs="Times New Roman"/>
          <w:sz w:val="28"/>
          <w:szCs w:val="28"/>
          <w:lang w:val="en-US"/>
        </w:rPr>
        <w:t>URL</w:t>
      </w:r>
      <w:r w:rsidRPr="00ED6534">
        <w:rPr>
          <w:rFonts w:ascii="Times New Roman" w:hAnsi="Times New Roman" w:cs="Times New Roman"/>
          <w:sz w:val="28"/>
          <w:szCs w:val="28"/>
        </w:rPr>
        <w:t>:  eusi.ru/lib/pidkasistyj_pedagogika/10.shtml]</w:t>
      </w:r>
    </w:p>
    <w:p w:rsidR="0018145B" w:rsidRPr="0018145B" w:rsidRDefault="0018145B" w:rsidP="00ED6534">
      <w:pPr>
        <w:pStyle w:val="a4"/>
        <w:numPr>
          <w:ilvl w:val="1"/>
          <w:numId w:val="5"/>
        </w:numPr>
        <w:spacing w:after="0" w:line="360" w:lineRule="auto"/>
        <w:jc w:val="both"/>
        <w:rPr>
          <w:rFonts w:ascii="Times New Roman" w:hAnsi="Times New Roman" w:cs="Times New Roman"/>
          <w:sz w:val="28"/>
          <w:szCs w:val="28"/>
        </w:rPr>
      </w:pPr>
      <w:r w:rsidRPr="0018145B">
        <w:rPr>
          <w:rFonts w:ascii="Times New Roman" w:hAnsi="Times New Roman" w:cs="Times New Roman"/>
          <w:sz w:val="28"/>
          <w:szCs w:val="28"/>
        </w:rPr>
        <w:t>http://5fan.ru/wievjob.php?id=7693</w:t>
      </w:r>
    </w:p>
    <w:p w:rsidR="0018145B" w:rsidRPr="0018145B" w:rsidRDefault="00ED6534" w:rsidP="00ED6534">
      <w:pPr>
        <w:pStyle w:val="a4"/>
        <w:numPr>
          <w:ilvl w:val="1"/>
          <w:numId w:val="5"/>
        </w:numPr>
        <w:spacing w:after="0" w:line="360" w:lineRule="auto"/>
        <w:jc w:val="both"/>
        <w:rPr>
          <w:rFonts w:ascii="Times New Roman" w:hAnsi="Times New Roman" w:cs="Times New Roman"/>
          <w:sz w:val="28"/>
          <w:szCs w:val="28"/>
        </w:rPr>
      </w:pPr>
      <w:r w:rsidRPr="00ED6534">
        <w:rPr>
          <w:rFonts w:ascii="Times New Roman" w:hAnsi="Times New Roman" w:cs="Times New Roman"/>
          <w:sz w:val="28"/>
          <w:szCs w:val="28"/>
        </w:rPr>
        <w:t xml:space="preserve"> </w:t>
      </w:r>
      <w:r w:rsidR="0018145B" w:rsidRPr="0018145B">
        <w:rPr>
          <w:rFonts w:ascii="Times New Roman" w:hAnsi="Times New Roman" w:cs="Times New Roman"/>
          <w:sz w:val="28"/>
          <w:szCs w:val="28"/>
        </w:rPr>
        <w:t>сайт</w:t>
      </w:r>
      <w:r w:rsidR="0018145B">
        <w:rPr>
          <w:rFonts w:ascii="Times New Roman" w:hAnsi="Times New Roman" w:cs="Times New Roman"/>
          <w:sz w:val="28"/>
          <w:szCs w:val="28"/>
        </w:rPr>
        <w:t xml:space="preserve"> биржи Автор24</w:t>
      </w:r>
      <w:r w:rsidRPr="00ED6534">
        <w:rPr>
          <w:rFonts w:ascii="Times New Roman" w:hAnsi="Times New Roman" w:cs="Times New Roman"/>
          <w:sz w:val="28"/>
          <w:szCs w:val="28"/>
        </w:rPr>
        <w:t>. – Электронный ресурс: [</w:t>
      </w:r>
      <w:r w:rsidRPr="00ED6534">
        <w:rPr>
          <w:rFonts w:ascii="Times New Roman" w:hAnsi="Times New Roman" w:cs="Times New Roman"/>
          <w:sz w:val="28"/>
          <w:szCs w:val="28"/>
          <w:lang w:val="en-US"/>
        </w:rPr>
        <w:t>URL</w:t>
      </w:r>
      <w:r w:rsidR="0018145B">
        <w:rPr>
          <w:rFonts w:ascii="Times New Roman" w:hAnsi="Times New Roman" w:cs="Times New Roman"/>
          <w:sz w:val="28"/>
          <w:szCs w:val="28"/>
        </w:rPr>
        <w:t xml:space="preserve">: </w:t>
      </w:r>
      <w:r w:rsidR="0018145B" w:rsidRPr="0018145B">
        <w:rPr>
          <w:rFonts w:ascii="Times New Roman" w:hAnsi="Times New Roman" w:cs="Times New Roman"/>
          <w:sz w:val="28"/>
          <w:szCs w:val="28"/>
        </w:rPr>
        <w:t>https://author24.ru/spravochniki/pedagogika/teoriya_obucheniya/klassifikaciya_sredstv_obucheniya_/#klassifikacii-sredstv-o</w:t>
      </w:r>
      <w:r>
        <w:rPr>
          <w:rFonts w:ascii="Times New Roman" w:hAnsi="Times New Roman" w:cs="Times New Roman"/>
          <w:sz w:val="28"/>
          <w:szCs w:val="28"/>
        </w:rPr>
        <w:t>bucheniya</w:t>
      </w:r>
      <w:r w:rsidR="0018145B" w:rsidRPr="0018145B">
        <w:rPr>
          <w:rFonts w:ascii="Times New Roman" w:hAnsi="Times New Roman" w:cs="Times New Roman"/>
          <w:sz w:val="28"/>
          <w:szCs w:val="28"/>
        </w:rPr>
        <w:t>.</w:t>
      </w:r>
      <w:r w:rsidRPr="00ED6534">
        <w:rPr>
          <w:rFonts w:ascii="Times New Roman" w:hAnsi="Times New Roman" w:cs="Times New Roman"/>
          <w:sz w:val="28"/>
          <w:szCs w:val="28"/>
        </w:rPr>
        <w:t>]</w:t>
      </w:r>
    </w:p>
    <w:p w:rsidR="0018145B" w:rsidRPr="0018145B" w:rsidRDefault="00ED6534" w:rsidP="00ED6534">
      <w:pPr>
        <w:pStyle w:val="a4"/>
        <w:numPr>
          <w:ilvl w:val="1"/>
          <w:numId w:val="5"/>
        </w:numPr>
        <w:spacing w:after="0" w:line="360" w:lineRule="auto"/>
        <w:jc w:val="both"/>
        <w:rPr>
          <w:rFonts w:ascii="Times New Roman" w:hAnsi="Times New Roman" w:cs="Times New Roman"/>
          <w:sz w:val="28"/>
          <w:szCs w:val="28"/>
        </w:rPr>
      </w:pPr>
      <w:r w:rsidRPr="00ED6534">
        <w:rPr>
          <w:rFonts w:ascii="Times New Roman" w:hAnsi="Times New Roman" w:cs="Times New Roman"/>
          <w:iCs/>
          <w:sz w:val="28"/>
          <w:szCs w:val="28"/>
        </w:rPr>
        <w:t xml:space="preserve"> </w:t>
      </w:r>
      <w:r w:rsidR="0018145B" w:rsidRPr="0018145B">
        <w:rPr>
          <w:rFonts w:ascii="Times New Roman" w:hAnsi="Times New Roman" w:cs="Times New Roman"/>
          <w:iCs/>
          <w:sz w:val="28"/>
          <w:szCs w:val="28"/>
        </w:rPr>
        <w:t>Коринская В. А. Учебное оборудование по географии — М , 1964 — С. 22</w:t>
      </w:r>
    </w:p>
    <w:sectPr w:rsidR="0018145B" w:rsidRPr="0018145B" w:rsidSect="00E17DA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4E" w:rsidRDefault="00C9724E" w:rsidP="00A90BF6">
      <w:pPr>
        <w:spacing w:after="0" w:line="240" w:lineRule="auto"/>
      </w:pPr>
      <w:r>
        <w:separator/>
      </w:r>
    </w:p>
  </w:endnote>
  <w:endnote w:type="continuationSeparator" w:id="0">
    <w:p w:rsidR="00C9724E" w:rsidRDefault="00C9724E" w:rsidP="00A9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054620"/>
      <w:docPartObj>
        <w:docPartGallery w:val="Page Numbers (Bottom of Page)"/>
        <w:docPartUnique/>
      </w:docPartObj>
    </w:sdtPr>
    <w:sdtEndPr/>
    <w:sdtContent>
      <w:p w:rsidR="00A90BF6" w:rsidRDefault="00E17DA3">
        <w:pPr>
          <w:pStyle w:val="a7"/>
          <w:jc w:val="center"/>
        </w:pPr>
        <w:r>
          <w:fldChar w:fldCharType="begin"/>
        </w:r>
        <w:r w:rsidR="00A90BF6">
          <w:instrText>PAGE   \* MERGEFORMAT</w:instrText>
        </w:r>
        <w:r>
          <w:fldChar w:fldCharType="separate"/>
        </w:r>
        <w:r w:rsidR="00EC741C">
          <w:rPr>
            <w:noProof/>
          </w:rPr>
          <w:t>1</w:t>
        </w:r>
        <w:r>
          <w:fldChar w:fldCharType="end"/>
        </w:r>
      </w:p>
    </w:sdtContent>
  </w:sdt>
  <w:p w:rsidR="00A90BF6" w:rsidRDefault="00A90B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4E" w:rsidRDefault="00C9724E" w:rsidP="00A90BF6">
      <w:pPr>
        <w:spacing w:after="0" w:line="240" w:lineRule="auto"/>
      </w:pPr>
      <w:r>
        <w:separator/>
      </w:r>
    </w:p>
  </w:footnote>
  <w:footnote w:type="continuationSeparator" w:id="0">
    <w:p w:rsidR="00C9724E" w:rsidRDefault="00C9724E" w:rsidP="00A90B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B7286"/>
    <w:multiLevelType w:val="hybridMultilevel"/>
    <w:tmpl w:val="6498A05A"/>
    <w:lvl w:ilvl="0" w:tplc="008C4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F07D3B"/>
    <w:multiLevelType w:val="multilevel"/>
    <w:tmpl w:val="BF66439A"/>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C138E"/>
    <w:multiLevelType w:val="multilevel"/>
    <w:tmpl w:val="F89C00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CE4CBB"/>
    <w:multiLevelType w:val="multilevel"/>
    <w:tmpl w:val="41B6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E82EE6"/>
    <w:multiLevelType w:val="multilevel"/>
    <w:tmpl w:val="EF3EA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4E2E27"/>
    <w:multiLevelType w:val="multilevel"/>
    <w:tmpl w:val="B60A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8308DC"/>
    <w:multiLevelType w:val="multilevel"/>
    <w:tmpl w:val="128A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109EB"/>
    <w:multiLevelType w:val="multilevel"/>
    <w:tmpl w:val="7792B6B8"/>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426F63DC"/>
    <w:multiLevelType w:val="multilevel"/>
    <w:tmpl w:val="41B6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9D35C5"/>
    <w:multiLevelType w:val="hybridMultilevel"/>
    <w:tmpl w:val="4456F79A"/>
    <w:lvl w:ilvl="0" w:tplc="F962BD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96153D"/>
    <w:multiLevelType w:val="hybridMultilevel"/>
    <w:tmpl w:val="A072A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9"/>
  </w:num>
  <w:num w:numId="7">
    <w:abstractNumId w:val="10"/>
  </w:num>
  <w:num w:numId="8">
    <w:abstractNumId w:val="5"/>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6DB5"/>
    <w:rsid w:val="00066DB5"/>
    <w:rsid w:val="000B217A"/>
    <w:rsid w:val="000F67AD"/>
    <w:rsid w:val="0018145B"/>
    <w:rsid w:val="001849F0"/>
    <w:rsid w:val="001D0B54"/>
    <w:rsid w:val="0038346E"/>
    <w:rsid w:val="0045341B"/>
    <w:rsid w:val="00715CD8"/>
    <w:rsid w:val="007C02DB"/>
    <w:rsid w:val="0088682F"/>
    <w:rsid w:val="00902B02"/>
    <w:rsid w:val="00A90BF6"/>
    <w:rsid w:val="00BE6F1F"/>
    <w:rsid w:val="00C416F2"/>
    <w:rsid w:val="00C9724E"/>
    <w:rsid w:val="00E17DA3"/>
    <w:rsid w:val="00EA5D83"/>
    <w:rsid w:val="00EC741C"/>
    <w:rsid w:val="00ED6534"/>
    <w:rsid w:val="00F20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C7110-48D3-4AF4-B73B-C541CD42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A3"/>
  </w:style>
  <w:style w:type="paragraph" w:styleId="3">
    <w:name w:val="heading 3"/>
    <w:basedOn w:val="a"/>
    <w:next w:val="a"/>
    <w:link w:val="30"/>
    <w:uiPriority w:val="9"/>
    <w:semiHidden/>
    <w:unhideWhenUsed/>
    <w:qFormat/>
    <w:rsid w:val="00715C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15CD8"/>
    <w:rPr>
      <w:rFonts w:asciiTheme="majorHAnsi" w:eastAsiaTheme="majorEastAsia" w:hAnsiTheme="majorHAnsi" w:cstheme="majorBidi"/>
      <w:b/>
      <w:bCs/>
      <w:color w:val="4F81BD" w:themeColor="accent1"/>
    </w:rPr>
  </w:style>
  <w:style w:type="character" w:styleId="a3">
    <w:name w:val="Hyperlink"/>
    <w:basedOn w:val="a0"/>
    <w:uiPriority w:val="99"/>
    <w:unhideWhenUsed/>
    <w:rsid w:val="00715CD8"/>
    <w:rPr>
      <w:color w:val="0000FF" w:themeColor="hyperlink"/>
      <w:u w:val="single"/>
    </w:rPr>
  </w:style>
  <w:style w:type="paragraph" w:styleId="a4">
    <w:name w:val="List Paragraph"/>
    <w:basedOn w:val="a"/>
    <w:uiPriority w:val="34"/>
    <w:qFormat/>
    <w:rsid w:val="00715CD8"/>
    <w:pPr>
      <w:ind w:left="720"/>
      <w:contextualSpacing/>
    </w:pPr>
  </w:style>
  <w:style w:type="paragraph" w:styleId="a5">
    <w:name w:val="header"/>
    <w:basedOn w:val="a"/>
    <w:link w:val="a6"/>
    <w:uiPriority w:val="99"/>
    <w:unhideWhenUsed/>
    <w:rsid w:val="00A90B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0BF6"/>
  </w:style>
  <w:style w:type="paragraph" w:styleId="a7">
    <w:name w:val="footer"/>
    <w:basedOn w:val="a"/>
    <w:link w:val="a8"/>
    <w:uiPriority w:val="99"/>
    <w:unhideWhenUsed/>
    <w:rsid w:val="00A90B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59043">
      <w:bodyDiv w:val="1"/>
      <w:marLeft w:val="0"/>
      <w:marRight w:val="0"/>
      <w:marTop w:val="0"/>
      <w:marBottom w:val="0"/>
      <w:divBdr>
        <w:top w:val="none" w:sz="0" w:space="0" w:color="auto"/>
        <w:left w:val="none" w:sz="0" w:space="0" w:color="auto"/>
        <w:bottom w:val="none" w:sz="0" w:space="0" w:color="auto"/>
        <w:right w:val="none" w:sz="0" w:space="0" w:color="auto"/>
      </w:divBdr>
    </w:div>
    <w:div w:id="387262050">
      <w:bodyDiv w:val="1"/>
      <w:marLeft w:val="0"/>
      <w:marRight w:val="0"/>
      <w:marTop w:val="0"/>
      <w:marBottom w:val="0"/>
      <w:divBdr>
        <w:top w:val="none" w:sz="0" w:space="0" w:color="auto"/>
        <w:left w:val="none" w:sz="0" w:space="0" w:color="auto"/>
        <w:bottom w:val="none" w:sz="0" w:space="0" w:color="auto"/>
        <w:right w:val="none" w:sz="0" w:space="0" w:color="auto"/>
      </w:divBdr>
    </w:div>
    <w:div w:id="411440262">
      <w:bodyDiv w:val="1"/>
      <w:marLeft w:val="0"/>
      <w:marRight w:val="0"/>
      <w:marTop w:val="0"/>
      <w:marBottom w:val="0"/>
      <w:divBdr>
        <w:top w:val="none" w:sz="0" w:space="0" w:color="auto"/>
        <w:left w:val="none" w:sz="0" w:space="0" w:color="auto"/>
        <w:bottom w:val="none" w:sz="0" w:space="0" w:color="auto"/>
        <w:right w:val="none" w:sz="0" w:space="0" w:color="auto"/>
      </w:divBdr>
      <w:divsChild>
        <w:div w:id="1747219795">
          <w:marLeft w:val="0"/>
          <w:marRight w:val="0"/>
          <w:marTop w:val="0"/>
          <w:marBottom w:val="0"/>
          <w:divBdr>
            <w:top w:val="none" w:sz="0" w:space="0" w:color="auto"/>
            <w:left w:val="none" w:sz="0" w:space="0" w:color="auto"/>
            <w:bottom w:val="none" w:sz="0" w:space="0" w:color="auto"/>
            <w:right w:val="none" w:sz="0" w:space="0" w:color="auto"/>
          </w:divBdr>
          <w:divsChild>
            <w:div w:id="1022434535">
              <w:marLeft w:val="0"/>
              <w:marRight w:val="0"/>
              <w:marTop w:val="0"/>
              <w:marBottom w:val="0"/>
              <w:divBdr>
                <w:top w:val="none" w:sz="0" w:space="0" w:color="auto"/>
                <w:left w:val="none" w:sz="0" w:space="0" w:color="auto"/>
                <w:bottom w:val="none" w:sz="0" w:space="0" w:color="auto"/>
                <w:right w:val="none" w:sz="0" w:space="0" w:color="auto"/>
              </w:divBdr>
              <w:divsChild>
                <w:div w:id="2008508678">
                  <w:marLeft w:val="45"/>
                  <w:marRight w:val="45"/>
                  <w:marTop w:val="15"/>
                  <w:marBottom w:val="0"/>
                  <w:divBdr>
                    <w:top w:val="none" w:sz="0" w:space="0" w:color="auto"/>
                    <w:left w:val="none" w:sz="0" w:space="0" w:color="auto"/>
                    <w:bottom w:val="none" w:sz="0" w:space="0" w:color="auto"/>
                    <w:right w:val="none" w:sz="0" w:space="0" w:color="auto"/>
                  </w:divBdr>
                  <w:divsChild>
                    <w:div w:id="6364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6878">
      <w:bodyDiv w:val="1"/>
      <w:marLeft w:val="0"/>
      <w:marRight w:val="0"/>
      <w:marTop w:val="0"/>
      <w:marBottom w:val="0"/>
      <w:divBdr>
        <w:top w:val="none" w:sz="0" w:space="0" w:color="auto"/>
        <w:left w:val="none" w:sz="0" w:space="0" w:color="auto"/>
        <w:bottom w:val="none" w:sz="0" w:space="0" w:color="auto"/>
        <w:right w:val="none" w:sz="0" w:space="0" w:color="auto"/>
      </w:divBdr>
    </w:div>
    <w:div w:id="533226911">
      <w:bodyDiv w:val="1"/>
      <w:marLeft w:val="0"/>
      <w:marRight w:val="0"/>
      <w:marTop w:val="0"/>
      <w:marBottom w:val="0"/>
      <w:divBdr>
        <w:top w:val="none" w:sz="0" w:space="0" w:color="auto"/>
        <w:left w:val="none" w:sz="0" w:space="0" w:color="auto"/>
        <w:bottom w:val="none" w:sz="0" w:space="0" w:color="auto"/>
        <w:right w:val="none" w:sz="0" w:space="0" w:color="auto"/>
      </w:divBdr>
    </w:div>
    <w:div w:id="547038129">
      <w:bodyDiv w:val="1"/>
      <w:marLeft w:val="0"/>
      <w:marRight w:val="0"/>
      <w:marTop w:val="0"/>
      <w:marBottom w:val="0"/>
      <w:divBdr>
        <w:top w:val="none" w:sz="0" w:space="0" w:color="auto"/>
        <w:left w:val="none" w:sz="0" w:space="0" w:color="auto"/>
        <w:bottom w:val="none" w:sz="0" w:space="0" w:color="auto"/>
        <w:right w:val="none" w:sz="0" w:space="0" w:color="auto"/>
      </w:divBdr>
    </w:div>
    <w:div w:id="908882228">
      <w:bodyDiv w:val="1"/>
      <w:marLeft w:val="0"/>
      <w:marRight w:val="0"/>
      <w:marTop w:val="0"/>
      <w:marBottom w:val="0"/>
      <w:divBdr>
        <w:top w:val="none" w:sz="0" w:space="0" w:color="auto"/>
        <w:left w:val="none" w:sz="0" w:space="0" w:color="auto"/>
        <w:bottom w:val="none" w:sz="0" w:space="0" w:color="auto"/>
        <w:right w:val="none" w:sz="0" w:space="0" w:color="auto"/>
      </w:divBdr>
    </w:div>
    <w:div w:id="1030689454">
      <w:bodyDiv w:val="1"/>
      <w:marLeft w:val="0"/>
      <w:marRight w:val="0"/>
      <w:marTop w:val="0"/>
      <w:marBottom w:val="0"/>
      <w:divBdr>
        <w:top w:val="none" w:sz="0" w:space="0" w:color="auto"/>
        <w:left w:val="none" w:sz="0" w:space="0" w:color="auto"/>
        <w:bottom w:val="none" w:sz="0" w:space="0" w:color="auto"/>
        <w:right w:val="none" w:sz="0" w:space="0" w:color="auto"/>
      </w:divBdr>
    </w:div>
    <w:div w:id="1453130629">
      <w:bodyDiv w:val="1"/>
      <w:marLeft w:val="0"/>
      <w:marRight w:val="0"/>
      <w:marTop w:val="0"/>
      <w:marBottom w:val="0"/>
      <w:divBdr>
        <w:top w:val="none" w:sz="0" w:space="0" w:color="auto"/>
        <w:left w:val="none" w:sz="0" w:space="0" w:color="auto"/>
        <w:bottom w:val="none" w:sz="0" w:space="0" w:color="auto"/>
        <w:right w:val="none" w:sz="0" w:space="0" w:color="auto"/>
      </w:divBdr>
    </w:div>
    <w:div w:id="1664579047">
      <w:bodyDiv w:val="1"/>
      <w:marLeft w:val="0"/>
      <w:marRight w:val="0"/>
      <w:marTop w:val="0"/>
      <w:marBottom w:val="0"/>
      <w:divBdr>
        <w:top w:val="none" w:sz="0" w:space="0" w:color="auto"/>
        <w:left w:val="none" w:sz="0" w:space="0" w:color="auto"/>
        <w:bottom w:val="none" w:sz="0" w:space="0" w:color="auto"/>
        <w:right w:val="none" w:sz="0" w:space="0" w:color="auto"/>
      </w:divBdr>
      <w:divsChild>
        <w:div w:id="1152215420">
          <w:marLeft w:val="0"/>
          <w:marRight w:val="0"/>
          <w:marTop w:val="0"/>
          <w:marBottom w:val="0"/>
          <w:divBdr>
            <w:top w:val="none" w:sz="0" w:space="0" w:color="auto"/>
            <w:left w:val="none" w:sz="0" w:space="0" w:color="auto"/>
            <w:bottom w:val="none" w:sz="0" w:space="0" w:color="auto"/>
            <w:right w:val="none" w:sz="0" w:space="0" w:color="auto"/>
          </w:divBdr>
          <w:divsChild>
            <w:div w:id="5994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7756">
      <w:bodyDiv w:val="1"/>
      <w:marLeft w:val="0"/>
      <w:marRight w:val="0"/>
      <w:marTop w:val="0"/>
      <w:marBottom w:val="0"/>
      <w:divBdr>
        <w:top w:val="none" w:sz="0" w:space="0" w:color="auto"/>
        <w:left w:val="none" w:sz="0" w:space="0" w:color="auto"/>
        <w:bottom w:val="none" w:sz="0" w:space="0" w:color="auto"/>
        <w:right w:val="none" w:sz="0" w:space="0" w:color="auto"/>
      </w:divBdr>
    </w:div>
    <w:div w:id="1968124365">
      <w:bodyDiv w:val="1"/>
      <w:marLeft w:val="0"/>
      <w:marRight w:val="0"/>
      <w:marTop w:val="0"/>
      <w:marBottom w:val="0"/>
      <w:divBdr>
        <w:top w:val="none" w:sz="0" w:space="0" w:color="auto"/>
        <w:left w:val="none" w:sz="0" w:space="0" w:color="auto"/>
        <w:bottom w:val="none" w:sz="0" w:space="0" w:color="auto"/>
        <w:right w:val="none" w:sz="0" w:space="0" w:color="auto"/>
      </w:divBdr>
      <w:divsChild>
        <w:div w:id="432937158">
          <w:marLeft w:val="0"/>
          <w:marRight w:val="0"/>
          <w:marTop w:val="0"/>
          <w:marBottom w:val="0"/>
          <w:divBdr>
            <w:top w:val="none" w:sz="0" w:space="0" w:color="auto"/>
            <w:left w:val="none" w:sz="0" w:space="0" w:color="auto"/>
            <w:bottom w:val="none" w:sz="0" w:space="0" w:color="auto"/>
            <w:right w:val="none" w:sz="0" w:space="0" w:color="auto"/>
          </w:divBdr>
          <w:divsChild>
            <w:div w:id="56099250">
              <w:marLeft w:val="0"/>
              <w:marRight w:val="0"/>
              <w:marTop w:val="0"/>
              <w:marBottom w:val="0"/>
              <w:divBdr>
                <w:top w:val="none" w:sz="0" w:space="0" w:color="auto"/>
                <w:left w:val="none" w:sz="0" w:space="0" w:color="auto"/>
                <w:bottom w:val="none" w:sz="0" w:space="0" w:color="auto"/>
                <w:right w:val="none" w:sz="0" w:space="0" w:color="auto"/>
              </w:divBdr>
              <w:divsChild>
                <w:div w:id="2172320">
                  <w:marLeft w:val="45"/>
                  <w:marRight w:val="45"/>
                  <w:marTop w:val="15"/>
                  <w:marBottom w:val="0"/>
                  <w:divBdr>
                    <w:top w:val="none" w:sz="0" w:space="0" w:color="auto"/>
                    <w:left w:val="none" w:sz="0" w:space="0" w:color="auto"/>
                    <w:bottom w:val="none" w:sz="0" w:space="0" w:color="auto"/>
                    <w:right w:val="none" w:sz="0" w:space="0" w:color="auto"/>
                  </w:divBdr>
                  <w:divsChild>
                    <w:div w:id="12547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gs.ru/maps.asp?mat=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ru/url?sa=t&amp;rct=j&amp;q=&amp;esrc=s&amp;source=web&amp;cd=1&amp;cad=rja&amp;uact=8&amp;ved=0ahUKEwiFka7zvszSAhVmQJoKHUoLC5sQFggaMAA&amp;url=http%3A%2F%2Fwww.vspu.ac.ru%2Funiver%2Fkaf_phys_geo.html&amp;usg=AFQjCNGHnwyxSfcLZyUwX_tQZk3Woy9KOw&amp;sig2=u09nKi_BiiUpmKKTGL5PUg&amp;bvm=bv.149093890,d.bGg" TargetMode="External"/><Relationship Id="rId12" Type="http://schemas.openxmlformats.org/officeDocument/2006/relationships/hyperlink" Target="https://www.google.ru/url?sa=t&amp;rct=j&amp;q=&amp;esrc=s&amp;source=web&amp;cd=1&amp;cad=rja&amp;uact=8&amp;ved=0ahUKEwjxjqDT_djSAhWJfiwKHU8zC_MQFggaMAA&amp;url=http%3A%2F%2Feusi.ru%2Flib%2Fpidkasistyj_pedagogika%2F10.shtml&amp;usg=AFQjCNGYMgiB9Dj9lIPFmSM0gkf6y40EjQ&amp;sig2=tl86XVvKAiAUEdsNa05TLw&amp;bvm=bv.149397726,d.bG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ru/url?sa=t&amp;rct=j&amp;q=&amp;esrc=s&amp;source=web&amp;cd=3&amp;ved=0ahUKEwj17eTBxszSAhXmJ5oKHcO-AQoQFggoMAI&amp;url=http%3A%2F%2Fwww.uroki.net%2Fdocgeo.htm&amp;usg=AFQjCNEoFJTQs3sWP8rj6PNTNbVVrm5iyg&amp;sig2=XDhTyVQ9yK2qk6FLOY5Viw&amp;bvm=bv.149093890,d.bG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ubo.ru/www.ruschudo.ru" TargetMode="External"/><Relationship Id="rId4" Type="http://schemas.openxmlformats.org/officeDocument/2006/relationships/webSettings" Target="webSettings.xml"/><Relationship Id="rId9" Type="http://schemas.openxmlformats.org/officeDocument/2006/relationships/hyperlink" Target="https://www.google.ru/url?sa=t&amp;rct=j&amp;q=&amp;esrc=s&amp;source=web&amp;cd=1&amp;cad=rja&amp;uact=8&amp;ved=0ahUKEwiTpNXV_NjSAhVCfiwKHZ7CDZEQFggaMAA&amp;url=https%3A%2F%2Fgeraldika.ru%2Fregions%2F&amp;usg=AFQjCNFLhgYLG_0q7Ej4tapXIEL4g-lYnA&amp;sig2=QcrK1aexaweeWSHRTrJmjw&amp;bvm=bv.149397726,d.bG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6236</Words>
  <Characters>35548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stolpovskih</cp:lastModifiedBy>
  <cp:revision>2</cp:revision>
  <dcterms:created xsi:type="dcterms:W3CDTF">2017-03-16T04:07:00Z</dcterms:created>
  <dcterms:modified xsi:type="dcterms:W3CDTF">2017-03-16T04:07:00Z</dcterms:modified>
</cp:coreProperties>
</file>