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1B" w:rsidRDefault="00D410EB">
      <w:pPr>
        <w:pStyle w:val="110"/>
        <w:ind w:left="1614" w:right="1591"/>
        <w:jc w:val="center"/>
      </w:pPr>
      <w:r>
        <w:t>МИНОБРНАУКИ</w:t>
      </w:r>
      <w:r>
        <w:rPr>
          <w:spacing w:val="-6"/>
        </w:rPr>
        <w:t xml:space="preserve"> </w:t>
      </w:r>
      <w:r>
        <w:t>РОССИИ</w:t>
      </w:r>
    </w:p>
    <w:p w:rsidR="00CB4C1B" w:rsidRDefault="00D410EB">
      <w:pPr>
        <w:spacing w:before="162" w:line="391" w:lineRule="auto"/>
        <w:ind w:left="1625" w:right="1591"/>
        <w:jc w:val="center"/>
      </w:pPr>
      <w:r>
        <w:t>Федеральное государственное бюджетное образовательное учреждение</w:t>
      </w:r>
      <w:r>
        <w:rPr>
          <w:spacing w:val="-52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</w:p>
    <w:p w:rsidR="00CB4C1B" w:rsidRDefault="00D410EB">
      <w:pPr>
        <w:spacing w:before="7"/>
        <w:ind w:left="512" w:right="486"/>
        <w:jc w:val="center"/>
        <w:rPr>
          <w:b/>
          <w:sz w:val="26"/>
        </w:rPr>
      </w:pPr>
      <w:r>
        <w:rPr>
          <w:b/>
          <w:sz w:val="26"/>
        </w:rPr>
        <w:t>«Волгоградский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государственный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социально-педагогический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университет»</w:t>
      </w:r>
    </w:p>
    <w:p w:rsidR="00CB4C1B" w:rsidRDefault="00D410EB">
      <w:pPr>
        <w:pStyle w:val="110"/>
        <w:spacing w:before="153"/>
        <w:ind w:left="1618" w:right="1591"/>
        <w:jc w:val="center"/>
      </w:pPr>
      <w:r>
        <w:t>(ФГБОУ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ВГСПУ)</w:t>
      </w:r>
    </w:p>
    <w:p w:rsidR="00CB4C1B" w:rsidRDefault="00CB4C1B">
      <w:pPr>
        <w:pStyle w:val="a3"/>
        <w:ind w:left="0"/>
        <w:jc w:val="left"/>
        <w:rPr>
          <w:b/>
          <w:sz w:val="30"/>
        </w:rPr>
      </w:pPr>
    </w:p>
    <w:p w:rsidR="00CB4C1B" w:rsidRDefault="00CB4C1B">
      <w:pPr>
        <w:pStyle w:val="a3"/>
        <w:spacing w:before="3"/>
        <w:ind w:left="0"/>
        <w:jc w:val="left"/>
        <w:rPr>
          <w:b/>
          <w:sz w:val="26"/>
        </w:rPr>
      </w:pPr>
    </w:p>
    <w:p w:rsidR="00CB4C1B" w:rsidRPr="00926C56" w:rsidRDefault="00D410EB">
      <w:pPr>
        <w:spacing w:line="369" w:lineRule="auto"/>
        <w:ind w:left="2624" w:right="2601"/>
        <w:jc w:val="center"/>
        <w:rPr>
          <w:b/>
          <w:sz w:val="26"/>
        </w:rPr>
      </w:pPr>
      <w:r>
        <w:rPr>
          <w:b/>
          <w:sz w:val="26"/>
        </w:rPr>
        <w:t>Институт художественного образования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Кафедра п</w:t>
      </w:r>
      <w:r w:rsidR="00926C56">
        <w:rPr>
          <w:b/>
          <w:sz w:val="26"/>
        </w:rPr>
        <w:t>едагогики</w:t>
      </w:r>
    </w:p>
    <w:p w:rsidR="00CB4C1B" w:rsidRDefault="00CB4C1B">
      <w:pPr>
        <w:pStyle w:val="a3"/>
        <w:spacing w:before="6"/>
        <w:ind w:left="0"/>
        <w:jc w:val="left"/>
        <w:rPr>
          <w:b/>
          <w:sz w:val="39"/>
        </w:rPr>
      </w:pPr>
    </w:p>
    <w:p w:rsidR="00CB4C1B" w:rsidRPr="00C03911" w:rsidRDefault="00C03911">
      <w:pPr>
        <w:pStyle w:val="a4"/>
      </w:pPr>
      <w:bookmarkStart w:id="0" w:name="_GoBack"/>
      <w:r>
        <w:t>Формирование культуры межнационального общения</w:t>
      </w:r>
      <w:bookmarkEnd w:id="0"/>
    </w:p>
    <w:p w:rsidR="00CB4C1B" w:rsidRDefault="00D410EB">
      <w:pPr>
        <w:spacing w:before="203"/>
        <w:ind w:left="3964"/>
        <w:rPr>
          <w:b/>
          <w:i/>
          <w:sz w:val="28"/>
        </w:rPr>
      </w:pPr>
      <w:r>
        <w:rPr>
          <w:b/>
          <w:i/>
          <w:sz w:val="28"/>
        </w:rPr>
        <w:t>курсовая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работа</w:t>
      </w:r>
    </w:p>
    <w:p w:rsidR="00CB4C1B" w:rsidRDefault="00D410EB">
      <w:pPr>
        <w:spacing w:before="182" w:line="379" w:lineRule="auto"/>
        <w:ind w:left="1847" w:right="1819" w:firstLine="1440"/>
        <w:rPr>
          <w:i/>
          <w:sz w:val="28"/>
        </w:rPr>
      </w:pPr>
      <w:r>
        <w:rPr>
          <w:i/>
          <w:sz w:val="28"/>
        </w:rPr>
        <w:t>по дисциплине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</w:t>
      </w:r>
      <w:r w:rsidR="00C03911">
        <w:rPr>
          <w:i/>
          <w:sz w:val="28"/>
        </w:rPr>
        <w:t>Педагогика</w:t>
      </w:r>
      <w:r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44.03.01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«Педагогическое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образование»</w:t>
      </w:r>
    </w:p>
    <w:p w:rsidR="00CB4C1B" w:rsidRDefault="00D410EB">
      <w:pPr>
        <w:spacing w:line="318" w:lineRule="exact"/>
        <w:ind w:left="2720"/>
        <w:rPr>
          <w:i/>
          <w:sz w:val="28"/>
        </w:rPr>
      </w:pPr>
      <w:r>
        <w:rPr>
          <w:i/>
          <w:sz w:val="28"/>
        </w:rPr>
        <w:t>профилю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«Музыкальное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образование»</w:t>
      </w:r>
    </w:p>
    <w:p w:rsidR="00CB4C1B" w:rsidRDefault="00CB4C1B">
      <w:pPr>
        <w:pStyle w:val="a3"/>
        <w:ind w:left="0"/>
        <w:jc w:val="left"/>
        <w:rPr>
          <w:i/>
          <w:sz w:val="20"/>
        </w:rPr>
      </w:pPr>
    </w:p>
    <w:p w:rsidR="00CB4C1B" w:rsidRDefault="00CB4C1B">
      <w:pPr>
        <w:pStyle w:val="a3"/>
        <w:ind w:left="0"/>
        <w:jc w:val="left"/>
        <w:rPr>
          <w:i/>
          <w:sz w:val="20"/>
        </w:rPr>
      </w:pPr>
    </w:p>
    <w:p w:rsidR="00CB4C1B" w:rsidRDefault="00CB4C1B">
      <w:pPr>
        <w:pStyle w:val="a3"/>
        <w:ind w:left="0"/>
        <w:jc w:val="left"/>
        <w:rPr>
          <w:i/>
          <w:sz w:val="20"/>
        </w:rPr>
      </w:pPr>
    </w:p>
    <w:p w:rsidR="00CB4C1B" w:rsidRDefault="00CB4C1B">
      <w:pPr>
        <w:pStyle w:val="a3"/>
        <w:ind w:left="0"/>
        <w:jc w:val="left"/>
        <w:rPr>
          <w:i/>
          <w:sz w:val="20"/>
        </w:rPr>
      </w:pPr>
    </w:p>
    <w:p w:rsidR="00CB4C1B" w:rsidRDefault="00CB4C1B">
      <w:pPr>
        <w:pStyle w:val="a3"/>
        <w:ind w:left="0"/>
        <w:jc w:val="left"/>
        <w:rPr>
          <w:i/>
          <w:sz w:val="20"/>
        </w:rPr>
      </w:pPr>
    </w:p>
    <w:p w:rsidR="00CB4C1B" w:rsidRDefault="00CB4C1B">
      <w:pPr>
        <w:pStyle w:val="a3"/>
        <w:ind w:left="0"/>
        <w:jc w:val="left"/>
        <w:rPr>
          <w:i/>
          <w:sz w:val="20"/>
        </w:rPr>
      </w:pPr>
    </w:p>
    <w:p w:rsidR="00CB4C1B" w:rsidRDefault="00CB4C1B">
      <w:pPr>
        <w:pStyle w:val="a3"/>
        <w:spacing w:before="3"/>
        <w:ind w:left="0"/>
        <w:jc w:val="left"/>
        <w:rPr>
          <w:i/>
          <w:sz w:val="2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348"/>
        <w:gridCol w:w="4387"/>
      </w:tblGrid>
      <w:tr w:rsidR="00CB4C1B">
        <w:trPr>
          <w:trHeight w:val="1676"/>
        </w:trPr>
        <w:tc>
          <w:tcPr>
            <w:tcW w:w="5348" w:type="dxa"/>
          </w:tcPr>
          <w:p w:rsidR="00CB4C1B" w:rsidRDefault="00D410EB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Прошел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защиту</w:t>
            </w:r>
          </w:p>
          <w:p w:rsidR="00CB4C1B" w:rsidRDefault="00D410EB">
            <w:pPr>
              <w:pStyle w:val="TableParagraph"/>
              <w:tabs>
                <w:tab w:val="left" w:pos="1045"/>
                <w:tab w:val="left" w:pos="5020"/>
              </w:tabs>
              <w:spacing w:before="182" w:line="379" w:lineRule="auto"/>
              <w:ind w:right="283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Дата</w:t>
            </w:r>
            <w:r>
              <w:rPr>
                <w:sz w:val="28"/>
              </w:rPr>
              <w:tab/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387" w:type="dxa"/>
          </w:tcPr>
          <w:p w:rsidR="00CB4C1B" w:rsidRDefault="00D410EB">
            <w:pPr>
              <w:pStyle w:val="TableParagraph"/>
              <w:spacing w:line="309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Исполнитель:</w:t>
            </w:r>
          </w:p>
          <w:p w:rsidR="00CB4C1B" w:rsidRDefault="00926C56">
            <w:pPr>
              <w:pStyle w:val="TableParagraph"/>
              <w:spacing w:before="182"/>
              <w:ind w:left="350"/>
              <w:rPr>
                <w:sz w:val="28"/>
              </w:rPr>
            </w:pPr>
            <w:r>
              <w:rPr>
                <w:sz w:val="28"/>
              </w:rPr>
              <w:t>Сердюкова Т.А.</w:t>
            </w:r>
            <w:r w:rsidR="00D410EB">
              <w:rPr>
                <w:spacing w:val="-1"/>
                <w:sz w:val="28"/>
              </w:rPr>
              <w:t xml:space="preserve"> </w:t>
            </w:r>
            <w:r w:rsidR="00D410EB">
              <w:rPr>
                <w:sz w:val="28"/>
              </w:rPr>
              <w:t>(гр.</w:t>
            </w:r>
            <w:r w:rsidR="00D410EB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ХО-МЗБ-3</w:t>
            </w:r>
            <w:r w:rsidR="00D410EB">
              <w:rPr>
                <w:sz w:val="28"/>
              </w:rPr>
              <w:t>1)</w:t>
            </w:r>
          </w:p>
          <w:p w:rsidR="00CB4C1B" w:rsidRDefault="00D410EB">
            <w:pPr>
              <w:pStyle w:val="TableParagraph"/>
              <w:tabs>
                <w:tab w:val="left" w:pos="4186"/>
              </w:tabs>
              <w:spacing w:before="187"/>
              <w:ind w:left="35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CB4C1B">
        <w:trPr>
          <w:trHeight w:val="1676"/>
        </w:trPr>
        <w:tc>
          <w:tcPr>
            <w:tcW w:w="5348" w:type="dxa"/>
          </w:tcPr>
          <w:p w:rsidR="00CB4C1B" w:rsidRDefault="00CB4C1B">
            <w:pPr>
              <w:pStyle w:val="TableParagraph"/>
              <w:spacing w:before="7"/>
              <w:ind w:left="0"/>
              <w:rPr>
                <w:i/>
                <w:sz w:val="29"/>
              </w:rPr>
            </w:pPr>
          </w:p>
          <w:p w:rsidR="00CB4C1B" w:rsidRDefault="00D410EB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Преподаватели</w:t>
            </w:r>
          </w:p>
          <w:p w:rsidR="00CB4C1B" w:rsidRDefault="00D410EB">
            <w:pPr>
              <w:pStyle w:val="TableParagraph"/>
              <w:tabs>
                <w:tab w:val="left" w:pos="4815"/>
              </w:tabs>
              <w:spacing w:before="186"/>
              <w:rPr>
                <w:b/>
                <w:sz w:val="28"/>
              </w:rPr>
            </w:pPr>
            <w:r>
              <w:rPr>
                <w:b/>
                <w:w w:val="99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_</w:t>
            </w:r>
          </w:p>
          <w:p w:rsidR="00CB4C1B" w:rsidRDefault="00D410EB">
            <w:pPr>
              <w:pStyle w:val="TableParagraph"/>
              <w:tabs>
                <w:tab w:val="left" w:pos="4815"/>
              </w:tabs>
              <w:spacing w:before="183" w:line="302" w:lineRule="exact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</w:tc>
        <w:tc>
          <w:tcPr>
            <w:tcW w:w="4387" w:type="dxa"/>
          </w:tcPr>
          <w:p w:rsidR="00CB4C1B" w:rsidRDefault="00CB4C1B">
            <w:pPr>
              <w:pStyle w:val="TableParagraph"/>
              <w:spacing w:before="7"/>
              <w:ind w:left="0"/>
              <w:rPr>
                <w:i/>
                <w:sz w:val="29"/>
              </w:rPr>
            </w:pPr>
          </w:p>
          <w:p w:rsidR="00CB4C1B" w:rsidRDefault="00D410EB">
            <w:pPr>
              <w:pStyle w:val="TableParagraph"/>
              <w:spacing w:before="1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Научный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руководитель:</w:t>
            </w:r>
          </w:p>
          <w:p w:rsidR="00CB4C1B" w:rsidRDefault="008242B6">
            <w:pPr>
              <w:pStyle w:val="TableParagraph"/>
              <w:spacing w:before="177" w:line="261" w:lineRule="auto"/>
              <w:ind w:left="350" w:right="196"/>
              <w:rPr>
                <w:sz w:val="28"/>
              </w:rPr>
            </w:pPr>
            <w:r>
              <w:rPr>
                <w:sz w:val="28"/>
              </w:rPr>
              <w:t xml:space="preserve">Доцент </w:t>
            </w:r>
            <w:r w:rsidR="00926C56">
              <w:rPr>
                <w:sz w:val="28"/>
              </w:rPr>
              <w:t>Романов</w:t>
            </w:r>
            <w:r>
              <w:rPr>
                <w:sz w:val="28"/>
              </w:rPr>
              <w:t xml:space="preserve"> С.В.</w:t>
            </w:r>
            <w:r w:rsidR="00401F7D">
              <w:rPr>
                <w:sz w:val="28"/>
              </w:rPr>
              <w:t xml:space="preserve"> </w:t>
            </w:r>
          </w:p>
        </w:tc>
      </w:tr>
    </w:tbl>
    <w:p w:rsidR="00CB4C1B" w:rsidRDefault="00CB4C1B">
      <w:pPr>
        <w:pStyle w:val="a3"/>
        <w:ind w:left="0"/>
        <w:jc w:val="left"/>
        <w:rPr>
          <w:i/>
          <w:sz w:val="20"/>
        </w:rPr>
      </w:pPr>
    </w:p>
    <w:p w:rsidR="00CB4C1B" w:rsidRDefault="00CB4C1B">
      <w:pPr>
        <w:pStyle w:val="a3"/>
        <w:ind w:left="0"/>
        <w:jc w:val="left"/>
        <w:rPr>
          <w:i/>
          <w:sz w:val="20"/>
        </w:rPr>
      </w:pPr>
    </w:p>
    <w:p w:rsidR="00CB4C1B" w:rsidRDefault="00CB4C1B">
      <w:pPr>
        <w:pStyle w:val="a3"/>
        <w:ind w:left="0"/>
        <w:jc w:val="left"/>
        <w:rPr>
          <w:i/>
          <w:sz w:val="20"/>
        </w:rPr>
      </w:pPr>
    </w:p>
    <w:p w:rsidR="00CB4C1B" w:rsidRDefault="00CB4C1B">
      <w:pPr>
        <w:pStyle w:val="a3"/>
        <w:ind w:left="0"/>
        <w:jc w:val="left"/>
        <w:rPr>
          <w:i/>
          <w:sz w:val="20"/>
        </w:rPr>
      </w:pPr>
    </w:p>
    <w:p w:rsidR="00CB4C1B" w:rsidRDefault="00CB4C1B">
      <w:pPr>
        <w:pStyle w:val="a3"/>
        <w:ind w:left="0"/>
        <w:jc w:val="left"/>
        <w:rPr>
          <w:i/>
          <w:sz w:val="20"/>
        </w:rPr>
      </w:pPr>
    </w:p>
    <w:p w:rsidR="00CB4C1B" w:rsidRDefault="00CB4C1B">
      <w:pPr>
        <w:pStyle w:val="a3"/>
        <w:ind w:left="0"/>
        <w:jc w:val="left"/>
        <w:rPr>
          <w:i/>
          <w:sz w:val="20"/>
        </w:rPr>
      </w:pPr>
    </w:p>
    <w:p w:rsidR="00CB4C1B" w:rsidRDefault="00CB4C1B">
      <w:pPr>
        <w:pStyle w:val="a3"/>
        <w:ind w:left="0"/>
        <w:jc w:val="left"/>
        <w:rPr>
          <w:i/>
          <w:sz w:val="20"/>
        </w:rPr>
      </w:pPr>
    </w:p>
    <w:p w:rsidR="00CB4C1B" w:rsidRDefault="00CB4C1B">
      <w:pPr>
        <w:pStyle w:val="a3"/>
        <w:spacing w:before="7"/>
        <w:ind w:left="0"/>
        <w:jc w:val="left"/>
        <w:rPr>
          <w:i/>
        </w:rPr>
      </w:pPr>
    </w:p>
    <w:p w:rsidR="00CB4C1B" w:rsidRDefault="00C03911" w:rsidP="00C03911">
      <w:pPr>
        <w:pStyle w:val="110"/>
        <w:spacing w:before="87"/>
        <w:ind w:left="1625" w:right="885"/>
      </w:pPr>
      <w:r>
        <w:t xml:space="preserve">                               </w:t>
      </w:r>
      <w:r w:rsidR="00D410EB">
        <w:t>Волгоград</w:t>
      </w:r>
      <w:r w:rsidR="00D410EB">
        <w:rPr>
          <w:spacing w:val="-3"/>
        </w:rPr>
        <w:t xml:space="preserve"> </w:t>
      </w:r>
      <w:r w:rsidR="00D410EB">
        <w:t>–</w:t>
      </w:r>
      <w:r w:rsidR="00D410EB">
        <w:rPr>
          <w:spacing w:val="-1"/>
        </w:rPr>
        <w:t xml:space="preserve"> </w:t>
      </w:r>
      <w:r>
        <w:t>2021</w:t>
      </w:r>
    </w:p>
    <w:p w:rsidR="00CB4C1B" w:rsidRDefault="00CB4C1B">
      <w:pPr>
        <w:jc w:val="center"/>
        <w:sectPr w:rsidR="00CB4C1B">
          <w:type w:val="continuous"/>
          <w:pgSz w:w="11910" w:h="16840"/>
          <w:pgMar w:top="1040" w:right="560" w:bottom="280" w:left="1380" w:header="720" w:footer="720" w:gutter="0"/>
          <w:cols w:space="720"/>
        </w:sectPr>
      </w:pPr>
    </w:p>
    <w:p w:rsidR="00926C56" w:rsidRPr="00CF7069" w:rsidRDefault="00CF7069" w:rsidP="00401F7D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Оглавление</w:t>
      </w:r>
      <w:r w:rsidR="00926C56" w:rsidRPr="00CF7069">
        <w:rPr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926C56" w:rsidRPr="00CF7069" w:rsidRDefault="00926C56" w:rsidP="00401F7D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rPr>
          <w:b/>
          <w:color w:val="000000" w:themeColor="text1"/>
          <w:sz w:val="28"/>
          <w:szCs w:val="28"/>
        </w:rPr>
      </w:pPr>
      <w:r w:rsidRPr="00CF7069">
        <w:rPr>
          <w:b/>
          <w:color w:val="000000" w:themeColor="text1"/>
          <w:sz w:val="28"/>
          <w:szCs w:val="28"/>
          <w:shd w:val="clear" w:color="auto" w:fill="FFFFFF"/>
        </w:rPr>
        <w:t>В</w:t>
      </w:r>
      <w:r w:rsidR="00CF7069">
        <w:rPr>
          <w:b/>
          <w:color w:val="000000" w:themeColor="text1"/>
          <w:sz w:val="28"/>
          <w:szCs w:val="28"/>
          <w:shd w:val="clear" w:color="auto" w:fill="FFFFFF"/>
        </w:rPr>
        <w:t>ведение</w:t>
      </w:r>
      <w:r w:rsidRPr="00CF7069">
        <w:rPr>
          <w:b/>
          <w:color w:val="000000" w:themeColor="text1"/>
          <w:sz w:val="28"/>
          <w:szCs w:val="28"/>
          <w:shd w:val="clear" w:color="auto" w:fill="FFFFFF"/>
        </w:rPr>
        <w:t>............................................................................................................</w:t>
      </w:r>
    </w:p>
    <w:p w:rsidR="00C03911" w:rsidRPr="00CF7069" w:rsidRDefault="00CF7069" w:rsidP="00401F7D">
      <w:pPr>
        <w:pStyle w:val="2"/>
        <w:keepNext w:val="0"/>
        <w:spacing w:before="0" w:after="0" w:line="360" w:lineRule="auto"/>
        <w:ind w:firstLine="709"/>
        <w:rPr>
          <w:rFonts w:ascii="Times New Roman" w:hAnsi="Times New Roman" w:cs="Times New Roman"/>
          <w:i w:val="0"/>
          <w:color w:val="000000" w:themeColor="text1"/>
        </w:rPr>
      </w:pPr>
      <w:r w:rsidRPr="00CF7069">
        <w:rPr>
          <w:rFonts w:ascii="Times New Roman" w:hAnsi="Times New Roman" w:cs="Times New Roman"/>
          <w:i w:val="0"/>
          <w:color w:val="000000" w:themeColor="text1"/>
        </w:rPr>
        <w:t xml:space="preserve">Глава </w:t>
      </w:r>
      <w:r w:rsidR="00C03911" w:rsidRPr="00CF7069">
        <w:rPr>
          <w:rFonts w:ascii="Times New Roman" w:hAnsi="Times New Roman" w:cs="Times New Roman"/>
          <w:i w:val="0"/>
          <w:color w:val="000000" w:themeColor="text1"/>
        </w:rPr>
        <w:t>1. Теоретические основы исследования формирования межнациональных отношений</w:t>
      </w:r>
    </w:p>
    <w:p w:rsidR="001E5456" w:rsidRPr="00CF7069" w:rsidRDefault="00C03911" w:rsidP="00401F7D">
      <w:pPr>
        <w:pStyle w:val="2"/>
        <w:keepNext w:val="0"/>
        <w:spacing w:before="0" w:after="0" w:line="360" w:lineRule="auto"/>
        <w:ind w:firstLine="709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CF7069">
        <w:rPr>
          <w:rFonts w:ascii="Times New Roman" w:hAnsi="Times New Roman" w:cs="Times New Roman"/>
          <w:b w:val="0"/>
          <w:i w:val="0"/>
          <w:color w:val="000000" w:themeColor="text1"/>
        </w:rPr>
        <w:t xml:space="preserve">1.1 </w:t>
      </w:r>
      <w:r w:rsidR="0045771D">
        <w:rPr>
          <w:rFonts w:ascii="Times New Roman" w:hAnsi="Times New Roman" w:cs="Times New Roman"/>
          <w:b w:val="0"/>
          <w:i w:val="0"/>
          <w:color w:val="000000" w:themeColor="text1"/>
        </w:rPr>
        <w:t>Возникновение</w:t>
      </w:r>
      <w:r w:rsidRPr="00CF706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и современное состояние проблемы</w:t>
      </w:r>
    </w:p>
    <w:p w:rsidR="00C03911" w:rsidRDefault="00C03911" w:rsidP="00401F7D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rPr>
          <w:color w:val="000000" w:themeColor="text1"/>
          <w:sz w:val="28"/>
          <w:szCs w:val="28"/>
          <w:shd w:val="clear" w:color="auto" w:fill="FFFFFF"/>
        </w:rPr>
      </w:pPr>
      <w:r w:rsidRPr="00CF7069">
        <w:rPr>
          <w:color w:val="000000" w:themeColor="text1"/>
          <w:sz w:val="28"/>
          <w:szCs w:val="28"/>
          <w:shd w:val="clear" w:color="auto" w:fill="FFFFFF"/>
        </w:rPr>
        <w:t>1.2</w:t>
      </w:r>
      <w:r w:rsidR="002E79E3">
        <w:rPr>
          <w:color w:val="000000" w:themeColor="text1"/>
          <w:sz w:val="28"/>
          <w:szCs w:val="28"/>
          <w:shd w:val="clear" w:color="auto" w:fill="FFFFFF"/>
        </w:rPr>
        <w:t xml:space="preserve"> Основные направлен</w:t>
      </w:r>
      <w:r w:rsidR="00401F7D">
        <w:rPr>
          <w:color w:val="000000" w:themeColor="text1"/>
          <w:sz w:val="28"/>
          <w:szCs w:val="28"/>
          <w:shd w:val="clear" w:color="auto" w:fill="FFFFFF"/>
        </w:rPr>
        <w:t>ия воспитания культуры межнационального общения</w:t>
      </w:r>
      <w:r w:rsidR="00926C56" w:rsidRPr="00CF7069">
        <w:rPr>
          <w:color w:val="000000" w:themeColor="text1"/>
          <w:sz w:val="28"/>
          <w:szCs w:val="28"/>
          <w:shd w:val="clear" w:color="auto" w:fill="FFFFFF"/>
        </w:rPr>
        <w:t>..............................................................</w:t>
      </w:r>
    </w:p>
    <w:p w:rsidR="00CF7069" w:rsidRPr="00CF7069" w:rsidRDefault="00CF7069" w:rsidP="00401F7D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Выводы </w:t>
      </w:r>
      <w:r w:rsidRPr="00CF7069">
        <w:rPr>
          <w:color w:val="000000" w:themeColor="text1"/>
          <w:sz w:val="28"/>
          <w:szCs w:val="28"/>
          <w:shd w:val="clear" w:color="auto" w:fill="FFFFFF"/>
        </w:rPr>
        <w:t>по первой главе……………………………………………..</w:t>
      </w:r>
    </w:p>
    <w:p w:rsidR="00C03911" w:rsidRPr="00CF7069" w:rsidRDefault="00CF7069" w:rsidP="00401F7D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rPr>
          <w:b/>
          <w:color w:val="000000" w:themeColor="text1"/>
          <w:sz w:val="28"/>
          <w:szCs w:val="28"/>
          <w:shd w:val="clear" w:color="auto" w:fill="FFFFFF"/>
        </w:rPr>
      </w:pPr>
      <w:r w:rsidRPr="00CF7069">
        <w:rPr>
          <w:b/>
          <w:color w:val="000000" w:themeColor="text1"/>
          <w:sz w:val="28"/>
          <w:szCs w:val="28"/>
        </w:rPr>
        <w:t xml:space="preserve">Глава </w:t>
      </w:r>
      <w:r w:rsidR="00C03911" w:rsidRPr="00CF7069">
        <w:rPr>
          <w:b/>
          <w:color w:val="000000" w:themeColor="text1"/>
          <w:sz w:val="28"/>
          <w:szCs w:val="28"/>
        </w:rPr>
        <w:t>2.</w:t>
      </w:r>
      <w:r w:rsidR="00C03911" w:rsidRPr="00401F7D">
        <w:rPr>
          <w:b/>
          <w:color w:val="000000" w:themeColor="text1"/>
          <w:sz w:val="28"/>
          <w:szCs w:val="28"/>
        </w:rPr>
        <w:t xml:space="preserve"> </w:t>
      </w:r>
      <w:r w:rsidR="00401F7D" w:rsidRPr="00401F7D">
        <w:rPr>
          <w:b/>
          <w:color w:val="000000" w:themeColor="text1"/>
          <w:sz w:val="28"/>
          <w:szCs w:val="28"/>
          <w:shd w:val="clear" w:color="auto" w:fill="FFFFFF"/>
        </w:rPr>
        <w:t>Формирование культуры межнационального общения</w:t>
      </w:r>
    </w:p>
    <w:p w:rsidR="00926C56" w:rsidRPr="00CF7069" w:rsidRDefault="00C03911" w:rsidP="00401F7D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  <w:shd w:val="clear" w:color="auto" w:fill="FFFFFF"/>
        </w:rPr>
        <w:t>2.1</w:t>
      </w:r>
      <w:r w:rsidR="00926C56" w:rsidRPr="00CF70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01F7D">
        <w:rPr>
          <w:color w:val="000000" w:themeColor="text1"/>
          <w:sz w:val="28"/>
          <w:szCs w:val="28"/>
          <w:shd w:val="clear" w:color="auto" w:fill="FFFFFF"/>
        </w:rPr>
        <w:t>Формирование культуры межнациональн</w:t>
      </w:r>
      <w:r w:rsidR="0045771D">
        <w:rPr>
          <w:color w:val="000000" w:themeColor="text1"/>
          <w:sz w:val="28"/>
          <w:szCs w:val="28"/>
          <w:shd w:val="clear" w:color="auto" w:fill="FFFFFF"/>
        </w:rPr>
        <w:t>ого общения у</w:t>
      </w:r>
      <w:r w:rsidR="0045771D" w:rsidRPr="004577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5771D">
        <w:rPr>
          <w:color w:val="000000" w:themeColor="text1"/>
          <w:sz w:val="28"/>
          <w:szCs w:val="28"/>
          <w:shd w:val="clear" w:color="auto" w:fill="FFFFFF"/>
        </w:rPr>
        <w:t>школьников</w:t>
      </w:r>
      <w:r w:rsidR="0045771D" w:rsidRPr="004577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5771D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926C56" w:rsidRPr="00CF7069">
        <w:rPr>
          <w:color w:val="000000" w:themeColor="text1"/>
          <w:sz w:val="28"/>
          <w:szCs w:val="28"/>
          <w:shd w:val="clear" w:color="auto" w:fill="FFFFFF"/>
        </w:rPr>
        <w:t>...............................................................................</w:t>
      </w:r>
      <w:r w:rsidR="00401F7D">
        <w:rPr>
          <w:color w:val="000000" w:themeColor="text1"/>
          <w:sz w:val="28"/>
          <w:szCs w:val="28"/>
          <w:shd w:val="clear" w:color="auto" w:fill="FFFFFF"/>
        </w:rPr>
        <w:t>...................</w:t>
      </w:r>
    </w:p>
    <w:p w:rsidR="00926C56" w:rsidRPr="00CF7069" w:rsidRDefault="00C03911" w:rsidP="00401F7D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rPr>
          <w:color w:val="000000" w:themeColor="text1"/>
          <w:sz w:val="28"/>
          <w:szCs w:val="28"/>
          <w:shd w:val="clear" w:color="auto" w:fill="FFFFFF"/>
        </w:rPr>
      </w:pPr>
      <w:r w:rsidRPr="00CF7069">
        <w:rPr>
          <w:color w:val="000000" w:themeColor="text1"/>
          <w:sz w:val="28"/>
          <w:szCs w:val="28"/>
          <w:shd w:val="clear" w:color="auto" w:fill="FFFFFF"/>
        </w:rPr>
        <w:t xml:space="preserve">2.2 </w:t>
      </w:r>
      <w:r w:rsidR="00926C56" w:rsidRPr="00CF706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CF7069">
        <w:rPr>
          <w:color w:val="000000" w:themeColor="text1"/>
          <w:sz w:val="28"/>
          <w:szCs w:val="28"/>
        </w:rPr>
        <w:t>Вз</w:t>
      </w:r>
      <w:r w:rsidR="00401F7D">
        <w:rPr>
          <w:color w:val="000000" w:themeColor="text1"/>
          <w:sz w:val="28"/>
          <w:szCs w:val="28"/>
        </w:rPr>
        <w:t>аимодействие педагогов и родителей в воспитании межнационального общения у детей и подростков</w:t>
      </w:r>
      <w:r w:rsidR="00926C56" w:rsidRPr="00CF7069">
        <w:rPr>
          <w:color w:val="000000" w:themeColor="text1"/>
          <w:sz w:val="28"/>
          <w:szCs w:val="28"/>
          <w:shd w:val="clear" w:color="auto" w:fill="FFFFFF"/>
        </w:rPr>
        <w:t>...................................................................</w:t>
      </w:r>
      <w:r w:rsidR="00401F7D">
        <w:rPr>
          <w:color w:val="000000" w:themeColor="text1"/>
          <w:sz w:val="28"/>
          <w:szCs w:val="28"/>
          <w:shd w:val="clear" w:color="auto" w:fill="FFFFFF"/>
        </w:rPr>
        <w:t>....</w:t>
      </w:r>
    </w:p>
    <w:p w:rsidR="00C03911" w:rsidRPr="00CF7069" w:rsidRDefault="00C03911" w:rsidP="00401F7D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rPr>
          <w:color w:val="000000" w:themeColor="text1"/>
          <w:sz w:val="28"/>
          <w:szCs w:val="28"/>
        </w:rPr>
      </w:pPr>
      <w:r w:rsidRPr="00401F7D">
        <w:rPr>
          <w:color w:val="000000" w:themeColor="text1"/>
          <w:sz w:val="28"/>
          <w:szCs w:val="28"/>
          <w:shd w:val="clear" w:color="auto" w:fill="FFFFFF"/>
        </w:rPr>
        <w:t>Вывод по второй главе</w:t>
      </w:r>
      <w:r w:rsidRPr="00CF7069">
        <w:rPr>
          <w:color w:val="000000" w:themeColor="text1"/>
          <w:sz w:val="28"/>
          <w:szCs w:val="28"/>
          <w:shd w:val="clear" w:color="auto" w:fill="FFFFFF"/>
        </w:rPr>
        <w:t>…………………………………………………</w:t>
      </w:r>
    </w:p>
    <w:p w:rsidR="00926C56" w:rsidRPr="00CF7069" w:rsidRDefault="00926C56" w:rsidP="00401F7D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rPr>
          <w:b/>
          <w:color w:val="000000" w:themeColor="text1"/>
          <w:sz w:val="28"/>
          <w:szCs w:val="28"/>
        </w:rPr>
      </w:pPr>
      <w:r w:rsidRPr="00CF7069">
        <w:rPr>
          <w:b/>
          <w:color w:val="000000" w:themeColor="text1"/>
          <w:sz w:val="28"/>
          <w:szCs w:val="28"/>
          <w:shd w:val="clear" w:color="auto" w:fill="FFFFFF"/>
        </w:rPr>
        <w:t>З</w:t>
      </w:r>
      <w:r w:rsidR="00CF7069">
        <w:rPr>
          <w:b/>
          <w:color w:val="000000" w:themeColor="text1"/>
          <w:sz w:val="28"/>
          <w:szCs w:val="28"/>
          <w:shd w:val="clear" w:color="auto" w:fill="FFFFFF"/>
        </w:rPr>
        <w:t>аключение</w:t>
      </w:r>
      <w:r w:rsidRPr="00CF7069">
        <w:rPr>
          <w:color w:val="000000" w:themeColor="text1"/>
          <w:sz w:val="28"/>
          <w:szCs w:val="28"/>
          <w:shd w:val="clear" w:color="auto" w:fill="FFFFFF"/>
        </w:rPr>
        <w:t>..............................................................................................</w:t>
      </w:r>
    </w:p>
    <w:p w:rsidR="00926C56" w:rsidRPr="00CF7069" w:rsidRDefault="00926C56" w:rsidP="00401F7D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rPr>
          <w:b/>
          <w:color w:val="000000" w:themeColor="text1"/>
          <w:sz w:val="28"/>
          <w:szCs w:val="28"/>
        </w:rPr>
      </w:pPr>
      <w:r w:rsidRPr="00CF7069">
        <w:rPr>
          <w:b/>
          <w:color w:val="000000" w:themeColor="text1"/>
          <w:sz w:val="28"/>
          <w:szCs w:val="28"/>
          <w:shd w:val="clear" w:color="auto" w:fill="FFFFFF"/>
        </w:rPr>
        <w:t>С</w:t>
      </w:r>
      <w:r w:rsidR="00CF7069">
        <w:rPr>
          <w:b/>
          <w:color w:val="000000" w:themeColor="text1"/>
          <w:sz w:val="28"/>
          <w:szCs w:val="28"/>
          <w:shd w:val="clear" w:color="auto" w:fill="FFFFFF"/>
        </w:rPr>
        <w:t>писок литературы</w:t>
      </w:r>
      <w:r w:rsidRPr="00CF7069">
        <w:rPr>
          <w:color w:val="000000" w:themeColor="text1"/>
          <w:sz w:val="28"/>
          <w:szCs w:val="28"/>
          <w:shd w:val="clear" w:color="auto" w:fill="FFFFFF"/>
        </w:rPr>
        <w:t>.....</w:t>
      </w:r>
    </w:p>
    <w:p w:rsidR="001E5456" w:rsidRPr="00CF7069" w:rsidRDefault="001E5456" w:rsidP="00926C5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E5456" w:rsidRPr="00CF7069" w:rsidRDefault="001E5456" w:rsidP="00926C5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E5456" w:rsidRPr="00CF7069" w:rsidRDefault="001E5456" w:rsidP="00926C5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E5456" w:rsidRPr="00CF7069" w:rsidRDefault="001E5456" w:rsidP="00926C5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E5456" w:rsidRPr="00CF7069" w:rsidRDefault="001E5456" w:rsidP="00926C5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E5456" w:rsidRPr="00CF7069" w:rsidRDefault="001E5456" w:rsidP="00926C5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E5456" w:rsidRPr="00CF7069" w:rsidRDefault="001E5456" w:rsidP="00926C5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E5456" w:rsidRPr="00CF7069" w:rsidRDefault="001E5456" w:rsidP="00926C5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E5456" w:rsidRPr="00CF7069" w:rsidRDefault="001E5456" w:rsidP="00926C5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E5456" w:rsidRPr="00CF7069" w:rsidRDefault="001E5456" w:rsidP="00926C5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E5456" w:rsidRPr="00CF7069" w:rsidRDefault="001E5456" w:rsidP="00926C5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01F7D" w:rsidRDefault="00401F7D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26C56" w:rsidRPr="008242B6" w:rsidRDefault="00926C56" w:rsidP="008242B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center"/>
        <w:rPr>
          <w:b/>
          <w:color w:val="000000" w:themeColor="text1"/>
          <w:sz w:val="28"/>
          <w:szCs w:val="28"/>
        </w:rPr>
      </w:pPr>
      <w:r w:rsidRPr="008242B6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ВВЕДЕНИЕ</w:t>
      </w: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CF7069">
        <w:rPr>
          <w:b/>
          <w:color w:val="000000" w:themeColor="text1"/>
          <w:sz w:val="28"/>
          <w:szCs w:val="28"/>
          <w:shd w:val="clear" w:color="auto" w:fill="FFFFFF"/>
        </w:rPr>
        <w:t>Актуальность исследования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  <w:shd w:val="clear" w:color="auto" w:fill="FFFFFF"/>
        </w:rPr>
        <w:t>Россия является многонациональной страной. Её территорию населяют многие десятки народов с различными самобытными культурами, разными историческими традициями, религиозными верованиями. Известно, что человек не может существовать вне общения с другими людьми, а нации не могут развиваться обособленно, вне общения друг с другом. Поэтому проблема взаимоотношений разных народов, особенно в пределах одного государства, присутствовала во все времена. Уровень общения, степень актуальности общения напрямую зависел от конкретной исторической обстановки, от политики режима и других объективных факторов.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  <w:shd w:val="clear" w:color="auto" w:fill="FFFFFF"/>
        </w:rPr>
        <w:t>Сегодня для всех стало очевидным, что межнациональные отношения - одна из сложнейших, если не самая сложная проблема общественного бытия, которую мы ощущаем каждый день в различных регионах страны. Ни в какой другой сфере, как в этой, не отражаются так остро конкретные, порой непредсказуемые, противоречивые действия людей. Несомненно и то, что в условиях многонационального государства решение этой проблемы приобретает судьбоносное значение. Недостаток знаний о других народах,  национальные стереотипы в обществе определяют конкретные ситуации в межличностных отношениях, вызывающие психологическую неудовлетворенность людей, которая переносится на национальную почву. Вот почему в современной социальной ситуации актуальным является определение механизма снятия или хотя бы снижения межнациональных конфликтов.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  <w:shd w:val="clear" w:color="auto" w:fill="FFFFFF"/>
        </w:rPr>
        <w:t>Воспитание культуры межнационального общения, включающей различные компоненты и качества, в современном обществе возможно при особой роли школы, так как именно здесь складываются взгляды на мир, ценностные установки и ориентации, накапливается личный опыт общения в больших и малых группах сверстников.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  <w:shd w:val="clear" w:color="auto" w:fill="FFFFFF"/>
        </w:rPr>
        <w:lastRenderedPageBreak/>
        <w:t>Но в последнее время возрастает количество межличностных, межэтнических и межконфессиональных конфликтов. Жестокость, нетерпимость к сверстникам, людям иных национальностей, убеждений, социального положения чаще всего являются недостатком воспитания.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  <w:shd w:val="clear" w:color="auto" w:fill="FFFFFF"/>
        </w:rPr>
        <w:t>У подрастающего поколения необходимо формировать уважение к другим народам и культурам, готовность к деловому сотрудничеству и взаимодействию, совместному решению общечеловеческих проблем; нужно научить уважать любого человека,  представителя иной социокультурной группы; стимулировать желание познавать разные культуры; формировать толерантность к этническим культурам, учить предотвращать или творчески преодолевать конфликты. Необходимо формировать знания, умения и навыки поведения толерантного, принимающего, позитивно-активного в отношениях с другими расами, этносами, народами, нациями.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  <w:shd w:val="clear" w:color="auto" w:fill="FFFFFF"/>
        </w:rPr>
        <w:t>Недостаточность теоретической и практической разработанности проблемы в этом направлении и обусловили  ее</w:t>
      </w:r>
      <w:r w:rsidRPr="00CF706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F7069">
        <w:rPr>
          <w:color w:val="000000" w:themeColor="text1"/>
          <w:sz w:val="28"/>
          <w:szCs w:val="28"/>
          <w:u w:val="single"/>
          <w:shd w:val="clear" w:color="auto" w:fill="FFFFFF"/>
        </w:rPr>
        <w:t>актуальность</w:t>
      </w:r>
      <w:r w:rsidRPr="00CF706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F7069">
        <w:rPr>
          <w:color w:val="000000" w:themeColor="text1"/>
          <w:sz w:val="28"/>
          <w:szCs w:val="28"/>
          <w:shd w:val="clear" w:color="auto" w:fill="FFFFFF"/>
        </w:rPr>
        <w:t>и</w:t>
      </w:r>
      <w:r w:rsidRPr="00CF706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F7069">
        <w:rPr>
          <w:color w:val="000000" w:themeColor="text1"/>
          <w:sz w:val="28"/>
          <w:szCs w:val="28"/>
          <w:u w:val="single"/>
          <w:shd w:val="clear" w:color="auto" w:fill="FFFFFF"/>
        </w:rPr>
        <w:t>выбор темы</w:t>
      </w:r>
      <w:r w:rsidRPr="00CF7069">
        <w:rPr>
          <w:rStyle w:val="apple-converted-space"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CF7069">
        <w:rPr>
          <w:color w:val="000000" w:themeColor="text1"/>
          <w:sz w:val="28"/>
          <w:szCs w:val="28"/>
          <w:shd w:val="clear" w:color="auto" w:fill="FFFFFF"/>
        </w:rPr>
        <w:t>исследования.</w:t>
      </w:r>
    </w:p>
    <w:p w:rsidR="00926C56" w:rsidRPr="00CF7069" w:rsidRDefault="00926C56" w:rsidP="00C03911">
      <w:pPr>
        <w:pStyle w:val="a9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  <w:u w:val="single"/>
          <w:shd w:val="clear" w:color="auto" w:fill="FFFFFF"/>
        </w:rPr>
        <w:t>Цель исследования:</w:t>
      </w:r>
      <w:r w:rsidRPr="00CF706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F7069">
        <w:rPr>
          <w:color w:val="000000" w:themeColor="text1"/>
          <w:sz w:val="28"/>
          <w:szCs w:val="28"/>
          <w:shd w:val="clear" w:color="auto" w:fill="FFFFFF"/>
        </w:rPr>
        <w:t>рассмотрение проблемы воспитания культуры межнационального общения у детей школьного возраста.</w:t>
      </w:r>
    </w:p>
    <w:p w:rsidR="00926C56" w:rsidRPr="00CF7069" w:rsidRDefault="00926C56" w:rsidP="00C03911">
      <w:pPr>
        <w:pStyle w:val="a9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  <w:u w:val="single"/>
          <w:shd w:val="clear" w:color="auto" w:fill="FFFFFF"/>
        </w:rPr>
        <w:t>Объект исследования</w:t>
      </w:r>
      <w:r w:rsidRPr="00CF7069">
        <w:rPr>
          <w:rStyle w:val="apple-converted-space"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CF7069">
        <w:rPr>
          <w:color w:val="000000" w:themeColor="text1"/>
          <w:sz w:val="28"/>
          <w:szCs w:val="28"/>
          <w:shd w:val="clear" w:color="auto" w:fill="FFFFFF"/>
        </w:rPr>
        <w:t>– воспитание культуры межнационального общения в школе.</w:t>
      </w:r>
    </w:p>
    <w:p w:rsidR="00926C56" w:rsidRPr="00CF7069" w:rsidRDefault="00926C56" w:rsidP="00C03911">
      <w:pPr>
        <w:pStyle w:val="a9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  <w:u w:val="single"/>
          <w:shd w:val="clear" w:color="auto" w:fill="FFFFFF"/>
        </w:rPr>
        <w:t>Предмет исследования</w:t>
      </w:r>
      <w:r w:rsidRPr="00CF706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F7069">
        <w:rPr>
          <w:color w:val="000000" w:themeColor="text1"/>
          <w:sz w:val="28"/>
          <w:szCs w:val="28"/>
          <w:shd w:val="clear" w:color="auto" w:fill="FFFFFF"/>
        </w:rPr>
        <w:t>– педагогические условия, влияющие на эффективность воспитания межнационального общения школьников.</w:t>
      </w:r>
    </w:p>
    <w:p w:rsidR="00926C56" w:rsidRPr="00CF7069" w:rsidRDefault="00926C56" w:rsidP="00C03911">
      <w:pPr>
        <w:pStyle w:val="a9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  <w:shd w:val="clear" w:color="auto" w:fill="FFFFFF"/>
        </w:rPr>
        <w:t>В соответствии с целью, объектом, предметом исследования были поставлены следующие</w:t>
      </w:r>
      <w:r w:rsidRPr="00CF7069">
        <w:rPr>
          <w:color w:val="000000" w:themeColor="text1"/>
          <w:sz w:val="28"/>
          <w:szCs w:val="28"/>
          <w:u w:val="single"/>
          <w:shd w:val="clear" w:color="auto" w:fill="FFFFFF"/>
        </w:rPr>
        <w:t>задачи</w:t>
      </w:r>
      <w:r w:rsidRPr="00CF7069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926C56" w:rsidRPr="00CF7069" w:rsidRDefault="00926C56" w:rsidP="00C03911">
      <w:pPr>
        <w:pStyle w:val="a9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  <w:shd w:val="clear" w:color="auto" w:fill="FFFFFF"/>
        </w:rPr>
        <w:t>1. Изучить научно-теоретическую литературу по проблеме культуры межнационального общения школьников</w:t>
      </w:r>
      <w:r w:rsidR="0045771D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26C56" w:rsidRDefault="00926C56" w:rsidP="00C03911">
      <w:pPr>
        <w:pStyle w:val="a9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7069">
        <w:rPr>
          <w:color w:val="000000" w:themeColor="text1"/>
          <w:sz w:val="28"/>
          <w:szCs w:val="28"/>
          <w:shd w:val="clear" w:color="auto" w:fill="FFFFFF"/>
        </w:rPr>
        <w:t>2. Определить и теоретически обосновать понятие, структуру и качественные характеристики компонентов межнационального воспитания  школьников</w:t>
      </w:r>
      <w:r w:rsidR="0045771D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45771D" w:rsidRDefault="0045771D" w:rsidP="00C03911">
      <w:pPr>
        <w:pStyle w:val="a9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3.Изучить процесс формирования культуры межнационального общения у школьников;</w:t>
      </w:r>
    </w:p>
    <w:p w:rsidR="0045771D" w:rsidRPr="00CF7069" w:rsidRDefault="0045771D" w:rsidP="00C03911">
      <w:pPr>
        <w:pStyle w:val="a9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4.</w:t>
      </w:r>
      <w:r w:rsidR="00675E4B">
        <w:rPr>
          <w:color w:val="000000" w:themeColor="text1"/>
          <w:sz w:val="28"/>
          <w:szCs w:val="28"/>
          <w:shd w:val="clear" w:color="auto" w:fill="FFFFFF"/>
        </w:rPr>
        <w:t xml:space="preserve"> Определить, каким образом родители и педагоги могут повлиять на формирование межнационального общения. </w:t>
      </w:r>
    </w:p>
    <w:p w:rsidR="00926C56" w:rsidRPr="00CF7069" w:rsidRDefault="00926C56" w:rsidP="00C03911">
      <w:pPr>
        <w:pStyle w:val="a9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  <w:u w:val="single"/>
          <w:shd w:val="clear" w:color="auto" w:fill="FFFFFF"/>
        </w:rPr>
        <w:t>Теоретической основой  </w:t>
      </w:r>
      <w:r w:rsidRPr="00CF7069">
        <w:rPr>
          <w:color w:val="000000" w:themeColor="text1"/>
          <w:sz w:val="28"/>
          <w:szCs w:val="28"/>
          <w:shd w:val="clear" w:color="auto" w:fill="FFFFFF"/>
        </w:rPr>
        <w:t>исследования послужили работы Л.С. Выготского, А.А. Леонтьева, П.И. Пидкасистого в области теории общения и деятельности, также труды В.А. Сластенина, рассматривающих концепции личностно-ориентированного образования; работы Ю.К. Бабанского, С.П. Баранова, К.Д. Ушинского по теории учебной деятельности; теоретико-эмпирические исследования Ш.А. Амоношвили, Е.В. Бондаревской, А.С. Белкина, посвященные теории педагогического взаимодействия; работы А.Г. Асмолова, И.Г. Пчелинцевой, в которых раскрываются теоретические подходы к определению понятия толерантности.</w:t>
      </w:r>
    </w:p>
    <w:p w:rsidR="00926C56" w:rsidRPr="00CF7069" w:rsidRDefault="00926C56" w:rsidP="00C03911">
      <w:pPr>
        <w:pStyle w:val="a9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  <w:shd w:val="clear" w:color="auto" w:fill="FFFFFF"/>
        </w:rPr>
        <w:t>Для решения исследовательских задач были использованы различные</w:t>
      </w:r>
      <w:r w:rsidRPr="00CF706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F7069">
        <w:rPr>
          <w:color w:val="000000" w:themeColor="text1"/>
          <w:sz w:val="28"/>
          <w:szCs w:val="28"/>
          <w:u w:val="single"/>
          <w:shd w:val="clear" w:color="auto" w:fill="FFFFFF"/>
        </w:rPr>
        <w:t>методы</w:t>
      </w:r>
      <w:r w:rsidRPr="00CF7069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926C56" w:rsidRPr="00CF7069" w:rsidRDefault="00926C56" w:rsidP="00C03911">
      <w:pPr>
        <w:pStyle w:val="a9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  <w:shd w:val="clear" w:color="auto" w:fill="FFFFFF"/>
        </w:rPr>
        <w:t>- теоретические (изучение и анализ отечественных и зарубежных литературных источников);</w:t>
      </w: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401F7D" w:rsidRPr="00CF7069" w:rsidRDefault="00401F7D" w:rsidP="008242B6">
      <w:pPr>
        <w:pStyle w:val="a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2"/>
        <w:keepNext w:val="0"/>
        <w:spacing w:before="0" w:after="0" w:line="360" w:lineRule="auto"/>
        <w:ind w:firstLine="680"/>
        <w:contextualSpacing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CF7069">
        <w:rPr>
          <w:rFonts w:ascii="Times New Roman" w:hAnsi="Times New Roman" w:cs="Times New Roman"/>
          <w:i w:val="0"/>
          <w:color w:val="000000" w:themeColor="text1"/>
        </w:rPr>
        <w:t>1. Теоретические основы исследования формирования и воспитания межнациональных отношений младших школьников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pStyle w:val="2"/>
        <w:keepNext w:val="0"/>
        <w:spacing w:before="0" w:after="0" w:line="360" w:lineRule="auto"/>
        <w:ind w:firstLine="680"/>
        <w:contextualSpacing/>
        <w:jc w:val="both"/>
        <w:rPr>
          <w:rFonts w:ascii="Times New Roman" w:hAnsi="Times New Roman" w:cs="Times New Roman"/>
          <w:i w:val="0"/>
          <w:color w:val="000000" w:themeColor="text1"/>
        </w:rPr>
      </w:pPr>
      <w:bookmarkStart w:id="1" w:name="_Toc137623095"/>
      <w:r w:rsidRPr="00CF7069">
        <w:rPr>
          <w:rFonts w:ascii="Times New Roman" w:hAnsi="Times New Roman" w:cs="Times New Roman"/>
          <w:i w:val="0"/>
          <w:color w:val="000000" w:themeColor="text1"/>
        </w:rPr>
        <w:t xml:space="preserve">1.1 </w:t>
      </w:r>
      <w:r w:rsidR="0045771D">
        <w:rPr>
          <w:rFonts w:ascii="Times New Roman" w:hAnsi="Times New Roman" w:cs="Times New Roman"/>
          <w:i w:val="0"/>
          <w:color w:val="000000" w:themeColor="text1"/>
        </w:rPr>
        <w:t>Возникновение</w:t>
      </w:r>
      <w:r w:rsidRPr="00CF7069">
        <w:rPr>
          <w:rFonts w:ascii="Times New Roman" w:hAnsi="Times New Roman" w:cs="Times New Roman"/>
          <w:i w:val="0"/>
          <w:color w:val="000000" w:themeColor="text1"/>
        </w:rPr>
        <w:t xml:space="preserve"> и современное состояние проблемы</w:t>
      </w:r>
      <w:bookmarkEnd w:id="1"/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Вся история российского государства с начала его становления до наших дней свидетельствует о том, что многонациональность России – это не слабость ее, а мощный созидательный потенциал. Но чтобы это не осталось красивой политической декларацией, важно умело и энергично на деле обеспечить единство многонационального государства при сохранении доброго самочувствия, самобытности и достоинства каждого российского народа. И в первую очередь необходимо создать прочную правовую базу для демократической модели развития наций и межнациональных отношений. Современные наука и педагогика выработали достаточно четкие критерии формирования образовательно-культурной среды, толерантности, которые включают в себя: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признание культурного разнообразия в качестве ценности, источника и фактора культурного обогащения общества;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эффективную защиту национальных меньшинств, прав и свобод лиц, принадлежащих к ним, в том числе права сохранять и развивать свою культуру и основные ее элементы (язык, религию, традиции), прав создавать религиозные учреждения, организации и ассоциации при условии соблюдения верховенства закона, территориальной целостности и государственного суверенитета;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соблюдение любым лицом, относящимся к этническому меньшинству, национального законодательства, уважение прав других людей, принадлежащих к основной группе населения или другим национальным меньшинствам;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 xml:space="preserve">определение принадлежности к национальному меньшинству на основе </w:t>
      </w:r>
      <w:r w:rsidRPr="00CF7069">
        <w:rPr>
          <w:color w:val="000000" w:themeColor="text1"/>
          <w:sz w:val="28"/>
          <w:szCs w:val="28"/>
        </w:rPr>
        <w:lastRenderedPageBreak/>
        <w:t>самостоятельного индивидуального выбора заинтересованного лица;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содействие со стороны государства климату взаимного уважения, понимания и солидарности между всеми лицами, проживающими на его территории, независимо от этнического происхождения или религиозной принадлежности, поощрения решения проблем с помощью диалога, основанного на принципах верховенства закона</w:t>
      </w:r>
      <w:r w:rsidR="00401F7D">
        <w:rPr>
          <w:color w:val="000000" w:themeColor="text1"/>
          <w:sz w:val="28"/>
          <w:szCs w:val="28"/>
        </w:rPr>
        <w:t>.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Однако для того, чтобы именно эти критерии применялись в повседневной работе, огромное значение приобретает своевременное подключение к решению актуальных задач обучения и воспитания молодежи широкой научной и педагогической общественности, квалифицированных специалистов в области психологии, социологии и экологии, теоретиков и практиков обществоведения. Вообще вопрос о квалификации работника образования становится центральным – как никогда от него требуются высокая степень компетентности по самому широкому спектру гуманитарных проблем, отличные педагогические качества. Отсюда возникает необходимость постоянно расширять объем знаний, выходящих за рамки учебного процесса.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Толерантность во все времена считалась человеческой добродетелью. Она подразумевала терпимость к различиям среди людей, умение жить, не мешая другим, способность иметь права и свободы, не нарушая прав и свобод других. Толерантность также является основой демократии и прав человека. Нетерпимость в полиэтническом, поликонфессиональном либо в поликультурном обществе приводит к нарушениям прав человека, насилию и вооруженным конфликтам. Год толерантности (1995) предоставил возможность для поиска новых и осмысления старых идей, а также становления общественного сознания. Было представлено множество индивидуальных проектов, как то: использование традиционных и оригинальных методик преподавания, например, кукольные постановки для детей, выставки, музыка и фильмы, дающие знания о других культурах, религиях и образе жизни.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 xml:space="preserve">Школы стали центрами деятельности, проводимой в рамках Международного года. ЮНЕСКО выпустило и разослало в тысячи школ по всему </w:t>
      </w:r>
      <w:r w:rsidRPr="00CF7069">
        <w:rPr>
          <w:color w:val="000000" w:themeColor="text1"/>
          <w:sz w:val="28"/>
          <w:szCs w:val="28"/>
        </w:rPr>
        <w:lastRenderedPageBreak/>
        <w:t>миру пособие «Толерантность: путь к миру». При этом учитывались оценки и пожелания преподавателей. Повсеместно школы организовывали групповые обсуждения, конкурсы сочинений и рисунков, информационные недели, фестивали и обменные программы для учеников, посвященные теме толерантности.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Национальное сознание, национальное самосознание, культура межнационального взаимодействия – сегодня вряд ли кто-нибудь усомнится в актуальности этих понятий. Межнациональные конфликты как следствие отсутствия культуры межнациональных отношений – печальная реалия сегодняшнего дня. Один из путей выхода из кризисных ситуаций в межнациональных отношениях – этическое воспитание, сориентированное на межнациональное общение, причем начиная с самого раннего дошкольного возраста.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Как показывают исследования отечественных авторов, трех-четырехлетний ребенок уже вступает в первую стадию политического развития, когда у него зарождается чувство национального самосознания. Но в этом возрасте его еще характеризуют эмоциональная отзывчивость, открытость, доверчивость и отсутствие этических стереотипов, что позволяет ему вступать в свободное общение с людьми разных национальностей.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Задача гуманистической педагогики – сформировать у детей доброжелательное, уважительное отношение к представителям других этнических коллективов, приобщить дошкольников к культурным ценностям разных народов</w:t>
      </w:r>
      <w:r w:rsidR="00401F7D">
        <w:rPr>
          <w:color w:val="000000" w:themeColor="text1"/>
          <w:sz w:val="28"/>
          <w:szCs w:val="28"/>
        </w:rPr>
        <w:t xml:space="preserve">. </w:t>
      </w:r>
      <w:r w:rsidRPr="00CF7069">
        <w:rPr>
          <w:color w:val="000000" w:themeColor="text1"/>
          <w:sz w:val="28"/>
          <w:szCs w:val="28"/>
        </w:rPr>
        <w:t>Эффективность педагогической деятельности зависит от сотрудничества детского сада с семьями воспитанников, потому что именно семья предопределяет стартовое развитие личности и поведение ребенка в будущем. Однако, как показывает опыт, прежде чем планировать работу с детьми и с родителями, необходимо обратиться к самим педагогам: и они нуждаются в знакомстве с этнокультурным материалом, и им необходимо расширять свои знания в области межкультурного общения.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 xml:space="preserve">Межкультурное образование ориентируется на универсальные права </w:t>
      </w:r>
      <w:r w:rsidRPr="00CF7069">
        <w:rPr>
          <w:color w:val="000000" w:themeColor="text1"/>
          <w:sz w:val="28"/>
          <w:szCs w:val="28"/>
        </w:rPr>
        <w:lastRenderedPageBreak/>
        <w:t>человека: оно признает равноценность всех людей и рассматривает достоинство человека как неприкосновенное. В центре межкультурного образования стоит категорический императив И. Канта, который в межкультурной плоскости может означать, что каждый человек должен общаться со своими соседями, невзирая на их происхождение и цвет кожи так, какое поведение он ожидает от них по отношению к себе. Однако ценности межкультурного образования разделяются далеко не всеми. Признание плюрализма и демократических прав для всех граждан является проблемой для всех европейских обществ. Как отмечает генеральный секретарь Международной ассоциации по межкультурному образованию Питер Бателаан, «сегодня проблема заключается в том, что культурное, этническое, социальное разнообразие является явлением, которое создает проблемы для людей, поскольку они никогда не учились воспринимать и ценить разнообразие». Всегда есть склонность оценивать другую культуру с высоты своей. Межкультурное образование тогда легко становится «педагогикой сочувствия», «педагогикой для иностранцев» или «фольклорной педагогикой». И. Хайс утверждает, что межкультурное образование не имеет ничего общего с педагогикой сочувствия, т. к. жалость, милосердие к национальному меньшинству или людям иной (эмигрантской) культуры – это формы утонченной дискриминации. Отличие в мыслях и действиях других людей имеет свою собственную ценность и право быть понятым в своих собственных определениях [9, 81].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 xml:space="preserve">Взаимное обогащение культур в их диалоге не останется пустой фразой, если каждый будет прилагать усилия, чтобы «единство в многообразии» стало важнейшей образовательной ценностью. Межкультурное образование имеет свои истоки в «педагогике для иностранцев» и «фольклорной педагогике». Оно всегда находится под угрозой редуцироваться до одного из этих вариантов. Школы, имеющие в своем плане один – два межкультурных праздника с песнями, танцами и традиционными блюдами стран, откуда эмигрировали родители их учеников, не могут претендовать на то, что в их стенах обосновалось межкультурное образование. Культура – не только еда, одежда и песни. Это и образ мыслей, и </w:t>
      </w:r>
      <w:r w:rsidRPr="00CF7069">
        <w:rPr>
          <w:color w:val="000000" w:themeColor="text1"/>
          <w:sz w:val="28"/>
          <w:szCs w:val="28"/>
        </w:rPr>
        <w:lastRenderedPageBreak/>
        <w:t>быт, и способы общения. Концепция межкультурного образования – не очередной предмет «регионального компонента» в содержании образования, не дополнительный урок или праздник. Осознанная необходимость воспитания детей в уважении культурных различий требует от общества и государства специальных усилий по проникновению такой педагогики в жизнь каждой группы детского сада, каждого класса школы, каждой семьи.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Межкультурное образование постоянно подвергается критике за акцентирование культурных различий, невольно ведущее к усилению дискриминации, за изучение иммигрантской культуры, потерявшей свое функциональное значение в условиях миграции (ассимиляции большинством) и ставшей фольклором. Однако большинство исследователей подчеркивают именно здоровьесохраняющую функцию культуры для развития детской личности. Этноидентичность – один из важнейших механизмов адаптации, присущих только человеку. Наиболее «здоровой» является интеграция ребенка в новую культуру (культуру большинства) с сохранением тесной связи с родной культурой. Это приводит к взаимному обогащению культур и становлению нового вида культурных ценностей, расширяет репертуар поведения человека, делает психику более устойчивой.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 xml:space="preserve">Дети, отличающиеся от большинства по внешности, языку, религии испытывают первыми на себе враждебное отношение к иностранцам. Если взрослыми негативные культурные и этнические стереотипы используются в политических целях с опорой на конформизм и консерватизм основной массы общества, молодежью – для группировки на базе экстремистских целей и выброса возрастной агрессивности, то дети перенимают их бессознательно. Недостаток уверенности в себе, неумение отстоять свою точку зрения, незнание других культур, порождающее страх, дискомфорт – вот причины нетерпимого отношения детей к культурным отличиям. Поэтому становится наиболее популярным в межкультурном образовании в последнее время подход, ориентированный на конфликт, где главной целью является становление конфликтной компетентности. Анализ межкультурных конфликтов требует осмысления их причин, что ведет к </w:t>
      </w:r>
      <w:r w:rsidRPr="00CF7069">
        <w:rPr>
          <w:color w:val="000000" w:themeColor="text1"/>
          <w:sz w:val="28"/>
          <w:szCs w:val="28"/>
        </w:rPr>
        <w:lastRenderedPageBreak/>
        <w:t>снятию культурных стереотипов. Дополненный подходом, ориентированным на встречу культур, их диалог, предполагающим становление межкультурной компетентности (с информационным и языковым компонентами), конфликтоориентированный подход несет большую пользу для развития у детей толерантных установок в поведении. Доказано, что особенности межэтнического восприятия обусловлены возрастом и социальными условиями развития. С одной стороны, дети до 6 лет имеют достаточно размытое представление о своей национальности, в то же время уже в 4 года у ребенка начинает формироваться отношение к человеку другой национальности. По данным Ф. Уэссти, дошкольники и младшие школьники остаются в большинстве своем непредубежденными, но уже с 9 лет эмоциональные предпочтения складываются в устойчивые стереотипы, изменить которые становится очень трудно. К. Мок считает, что для маленьких детей поликультурность должна быть частью всего ранневозрастного обучения. Установлено, что уже к четырем годам у ребенка вырабатывается не только первоначальное представление о расовой принадлежности, но и о причинно-следственной связи фактора национальности с положением в обществе. С другой стороны, дети, вынужденные жить в ситуации этнической напряженности, в районах межнациональных и межрелигиозных конфликтов, очень рано осознают свою этническую принадлежность и становятся особенно чувствительными к усвоению как позитивных, так и негативных национальных стереотипов.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 xml:space="preserve">Влияние глобализации как мировой тенденции развития современных обществ ощущается все сильнее. Научно-технический прогресс создал всемирную транспортную инфраструктуру, а неравенство в развитии государств и обществ стало столь очевидным, что миграцию остановить уже невозможно. В то же время демографические проблемы большинства развитых стран побуждают теперь правительства этих государств не к закрытию границ, а к поиску новых путей совместного существования различных этносов и культур, конфессиональных и социальных групп. Миграция не является исключительным злом: в ситуации быстрого старения населения большинства европейских стран она дает шанс на </w:t>
      </w:r>
      <w:r w:rsidRPr="00CF7069">
        <w:rPr>
          <w:color w:val="000000" w:themeColor="text1"/>
          <w:sz w:val="28"/>
          <w:szCs w:val="28"/>
        </w:rPr>
        <w:lastRenderedPageBreak/>
        <w:t>сохранение возрастного, а, следовательно, и экономического баланса в обществе.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Мигранты приносят с собой особую культуру, которая воспринимается большинством в обществе как чужеродная и ассоциируется в первую очередь с языковыми и образовательными проблемами. Первые попытки решения образовательных и социальных проблем семей мигрантов подвели гражданское общество большинства европейских стран, а затем и государство к осознанию феномена мультикультурности существующего общества. С одной стороны, проблемы этнических меньшинств, постоянно проживающих на территории страны, стали отчетливее видны на фоне таких попыток, и общество «развернулось» к культуре меньшинства, стало более терпимо к специфическим запросам этносов и социальных групп. С другой стороны, в обществе нарастает напряженность, когда многие экономические и социальные проблемы связываются с иностранцами и ведут к возникновению националистических и экстремистских настроений. В то время как правительства озабочены правовой стороной проблемы: принимаются законы о государственном языке и языках народов, населяющих страну, о гражданстве, программы по формированию установок толерантного сознания и профилактике экстремизма и т.д., педагогическая общественность также пытается найти адекватный ответ на спровоцированные миграцией проблемы.</w:t>
      </w:r>
    </w:p>
    <w:p w:rsidR="001E5456" w:rsidRPr="00CF7069" w:rsidRDefault="001E5456" w:rsidP="00C03911">
      <w:pPr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 xml:space="preserve">Педагогический опыт большинства принимающих мигрантов и изначально мультикультурных стран показывает, насколько важно принятие концепции межкультурного образования как ведущей парадигмы воспитания и обучения. В первую очередь это несет пользу коренному населению (или национальному большинству) страны: озабоченные сохранением социальной стабильности в обществе, в то же время родители не осознают, как своими шовинистскими установками готовят почву для развития ксенофобии и межкультурных конфликтов. Не вмешиваться в формирование детской личности в этот период – означает позволить «осесть» негативным национальным стереотипам в детское сознание, когда способность к критическому их осмыслению еще не сформирована. В будущем осмелиться противостоять консерватизму </w:t>
      </w:r>
      <w:r w:rsidRPr="00CF7069">
        <w:rPr>
          <w:color w:val="000000" w:themeColor="text1"/>
          <w:sz w:val="28"/>
          <w:szCs w:val="28"/>
        </w:rPr>
        <w:lastRenderedPageBreak/>
        <w:t>большинства, пойти «против отцов» сможет не каждая личность. Для детей – мигрантов или представителей национальных меньшинств межкультурное образование дает возможность равного жизненного старта, в то же время оставляя возможность возврата на историческую родину открытой. Общие цели межкультурного образования ведут личность через диалог, разрешение конфликтов, критическое осмысление собственной культуры и традиции «как чужой», преодоление этноцентрической фиксации к толерантности, признанию равенства шансов для всех, к сознательному, ответственному социальному поведению – и этим к взаимному обогащению всех культур, составляющих общество</w:t>
      </w:r>
      <w:r w:rsidR="00401F7D">
        <w:rPr>
          <w:color w:val="000000" w:themeColor="text1"/>
          <w:sz w:val="28"/>
          <w:szCs w:val="28"/>
        </w:rPr>
        <w:t>.</w:t>
      </w:r>
    </w:p>
    <w:p w:rsidR="001E5456" w:rsidRPr="00CF7069" w:rsidRDefault="001E54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926C56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1.2</w:t>
      </w:r>
      <w:r w:rsidR="00926C56" w:rsidRPr="00CF7069">
        <w:rPr>
          <w:color w:val="000000" w:themeColor="text1"/>
          <w:sz w:val="28"/>
          <w:szCs w:val="28"/>
        </w:rPr>
        <w:t xml:space="preserve"> ОСНОВНЫЕ НАПРАВЛЕНИЯ ВОСПИТАНИЯ  КУЛЬТУРЫ МЕЖНАЦИОНАЛЬНОГО ОБЩЕНИЯ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В обществоведческой литературе понятия «культура межнационального общения», «межкультурная коммуникация» в основном стали употребляться с начала 80-х годов ХХ века. Так, например, проблема общения в этнической сфере и попытка определения критериев культуры межнационального общения, а также типология межнационального общения в условиях различных социально-политических систем находит отражение в работах Болотиной Т.В., Но</w:t>
      </w:r>
      <w:r w:rsidR="00401F7D">
        <w:rPr>
          <w:color w:val="000000" w:themeColor="text1"/>
          <w:sz w:val="28"/>
          <w:szCs w:val="28"/>
        </w:rPr>
        <w:t>виковой Т.Г. , Смирнова Н.К.</w:t>
      </w:r>
      <w:r w:rsidRPr="00CF7069">
        <w:rPr>
          <w:color w:val="000000" w:themeColor="text1"/>
          <w:sz w:val="28"/>
          <w:szCs w:val="28"/>
        </w:rPr>
        <w:t>, Миримановой М.С., Обухова А.С. и других исследователей.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Так, Бондаревская Е.В. анализирует роль социально-психологических аспектов межнационального общения, рассматривая при этом структуру общения в целом. А в работах  М.И. Рожкова, Л.В. Байбородовой, М.А. Ковальчук выявляется сущность и сам процесс воспитания и функционирования культуры межнационального общения в различных сферах общественной жизни.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 xml:space="preserve">Данные исследователи определяют межнациональное общение  как  определение взаимосвязи и взаимоотношения, в процессе которых люди, принадлежащие к разным национальным общностям и придерживающиеся различных религиозных взглядов, обмениваются опытом, духовными ценностями, </w:t>
      </w:r>
      <w:r w:rsidRPr="00CF7069">
        <w:rPr>
          <w:color w:val="000000" w:themeColor="text1"/>
          <w:sz w:val="28"/>
          <w:szCs w:val="28"/>
        </w:rPr>
        <w:lastRenderedPageBreak/>
        <w:t xml:space="preserve">мыслями, чувствами. Культура такого общения зависит от общего уровня людей, от их умения воспринимать и соблюдать </w:t>
      </w:r>
      <w:r w:rsidR="00401F7D">
        <w:rPr>
          <w:color w:val="000000" w:themeColor="text1"/>
          <w:sz w:val="28"/>
          <w:szCs w:val="28"/>
        </w:rPr>
        <w:t>общечеловеческие нормы и мораль.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Организационный процесс воспитания культуры межнационального общения включает: определение общей цели и конкретных задач, ознакомление молодежи с системой научных знаний о правах и свободах человека и народов, о нациях и их отношениях, о расах и религиозных конфессиях; формирование гражданских и общечеловеческих чувств и сознания; развитие позитивного опыта культуры общения с людьми разных наций, рас и религиозных конфессий; обеспечение высоконравственной мотивации поступков и поведения учащейся молодежи в процессе их общения.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Российская Федерация - многонациональное государство, в котором живет более ста народов. Развитие их отношений между собой и с другими народами мира обуславливает цели и содержание воспитания культуры межнационального общения у молодежи всего населения страны.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При организации целенаправленного воспитания учебным заведениям и всей системе образования следует исходить из того обстоятельства, что межнациональные отношения влияют на детей самым различным образом.  Раскрыть механизмы этого воздействия и определить обусловленные ими цели и содержание организованного воспитания, на наш взгляд, целесообразно по таким параметрам, как: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- отношение народов и стран мира и формирование общечеловеческих чувств, сознания и культуры межнационального общения;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- отношение народов СНГ и формирование у молодежи чувств и сознания принадлежности к Содружеству;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- отношение народов России и формирование у молодежи российского самосознания, патриотизма и гражданственности;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- этносоциальные условия национально-территориальных образований (республик, областей, округов) и формирование у молодежи национальных и гражданско-п</w:t>
      </w:r>
      <w:r w:rsidR="00401F7D">
        <w:rPr>
          <w:color w:val="000000" w:themeColor="text1"/>
          <w:sz w:val="28"/>
          <w:szCs w:val="28"/>
        </w:rPr>
        <w:t>атриотических чувств и сознания.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lastRenderedPageBreak/>
        <w:t>Взаимоотношения народов и стран мира, сложившаяся в человеческом сообществе этносоциальная ситуация оказывают реальное воздействие на формирование у людей общечеловеческих норм культуры поведения. Организованное воспитание как часть социализации личности следует проводить с учетом этих взаимоотношений. Оно призвано упорядочить влияние на личность этносоциальной среды, сформировать у нее собственный позитивный опыт межнационального общения, ослаблять возможное отрицательное воздействие на нее среды.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Определенные чувства, сознание и нормы поведения формируются у человека в процессе его взаимодействия с социальной средой под влиянием множества обстоятельств, реальных отношений, которые складываются между странами и народами мира. В современных условиях жизнь людей, их будущее во многом зависят от общего положения в мире. Благодаря средствам массовой информации, туризму, Интернету  мир "сужается" и воспринимается детьми как среда, оказывающая на их жизнь, на судьбу каждого человека реальное влияние.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Воспитание ставит целью приобщить учащихся к общечеловеческим достижениям и ценностям. На наш взгляд, в содержании образования должны быть рассмотрены  следующие направления: этнодемографические ситуации в различных странах, на материках и в мире в целом; социально-этнические изменения, происшедшие в мире; единство и неделимость противоречивого, многоэтнического мира; тенденция народов к интеграции в Европе и других регионах мира; планетарные и глобальные проблемы народов.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Важнейшей задачей учебных заведений становится сообщение детям и молодежи определенного круга систематизированных знаний о народах и государствах мира, об их взаимоотношениях, о взаимозависимости и неделимости мира. При организации воспитательного процесса следует исходить из того, что народы стремятся не только к взаимосближению, но и к сохранению собственной социокультурной идентичности.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 xml:space="preserve">При организации целенаправленного воспитания необходимо исходить из этих объективных процессов, которые  сегодня составляют сердцевину </w:t>
      </w:r>
      <w:r w:rsidRPr="00CF7069">
        <w:rPr>
          <w:color w:val="000000" w:themeColor="text1"/>
          <w:sz w:val="28"/>
          <w:szCs w:val="28"/>
        </w:rPr>
        <w:lastRenderedPageBreak/>
        <w:t>национальных отношений как на мировой арене, так и внутри</w:t>
      </w:r>
      <w:r w:rsidR="00401F7D">
        <w:rPr>
          <w:color w:val="000000" w:themeColor="text1"/>
          <w:sz w:val="28"/>
          <w:szCs w:val="28"/>
        </w:rPr>
        <w:t xml:space="preserve"> многонациональных обществ.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Из этого обстоятельства вытекает конкретная педагогическая задача - воспитание у детей и молодежи общечеловеческих, гражданско-патриотических и национальных чувств сознания и поведения. Глобальное образование предусматривает включение в учебные планы школы таких направлений педагогической деятельности, как воспитание у учащихся интереса и уважения к культурам народов мира, достижение понимания общемирового и специфического в этих культурах, воспитание внимания к глобальным, общемировым событиям, понимание их характера и последствий, развитие навыков системного подхода к изучению мировых процессов, воспитание признания равноправными и равноценными различных точек зрения на мировые явления.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Перед школой ставится задача через глобальное образование  приобщить учащихся к культурам и традициям различных национальностей, корректировать воздействие на детей социально-этнических факторов и формировать у них чувства и сознание граждан мира.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Культура межнационального общения зависит от уровня общего развития общающихся, их умения соблюдать общечеловеческие нормы нравственности и поведения, взаимной готовности правильно воспринимать национальные ценности, их стремление обогащать себя знанием этих ценностей. Очень важно вооружить население многонационального государства минимумом знаний по основам межнациональных отношений, дать им представление о культуре, традициях народов.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В настоящее время национальной доктриной является воспитание человека культуры, приверженного общечеловеческим ценностям, впитавшего в себя богатство культурного наследия прошлого своего народа и народов других стран, стремящегося к взаимопониманию с ними, способного и готового осуществлять межличностное и межкультурное общение [9].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 xml:space="preserve">Проблема понимания и принятия другого всегда неразрывно связана с проблемой понимания себя. Проблемы межнациональных отношений уходят </w:t>
      </w:r>
      <w:r w:rsidRPr="00CF7069">
        <w:rPr>
          <w:color w:val="000000" w:themeColor="text1"/>
          <w:sz w:val="28"/>
          <w:szCs w:val="28"/>
        </w:rPr>
        <w:lastRenderedPageBreak/>
        <w:t>корнями в проблемы  формирования культуры личности, как гармоничного единства физического, интеллектуального, нравственного и духовного развития. В этих условиях остро стоит задача формирования культуры межнациональных отношений в школе.</w:t>
      </w: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8242B6">
      <w:pPr>
        <w:pStyle w:val="a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8242B6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b/>
          <w:color w:val="000000" w:themeColor="text1"/>
          <w:sz w:val="28"/>
          <w:szCs w:val="28"/>
        </w:rPr>
      </w:pPr>
      <w:r w:rsidRPr="008242B6">
        <w:rPr>
          <w:b/>
          <w:color w:val="000000" w:themeColor="text1"/>
          <w:sz w:val="28"/>
          <w:szCs w:val="28"/>
        </w:rPr>
        <w:t>Вывод по первой главе</w:t>
      </w:r>
    </w:p>
    <w:p w:rsidR="008242B6" w:rsidRDefault="008242B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Межнациональные  отношения это прочная правовая база для демократической модели России. </w:t>
      </w:r>
      <w:r w:rsidRPr="008242B6">
        <w:rPr>
          <w:color w:val="000000" w:themeColor="text1"/>
          <w:sz w:val="28"/>
          <w:szCs w:val="28"/>
        </w:rPr>
        <w:t>Современные наука и педагогика выработали достаточно четкие критерии формирования образовательно-культурной среды, толерантности</w:t>
      </w:r>
      <w:r>
        <w:rPr>
          <w:color w:val="000000" w:themeColor="text1"/>
          <w:sz w:val="28"/>
          <w:szCs w:val="28"/>
        </w:rPr>
        <w:t xml:space="preserve">. </w:t>
      </w:r>
      <w:r w:rsidRPr="008242B6">
        <w:rPr>
          <w:color w:val="000000" w:themeColor="text1"/>
          <w:sz w:val="28"/>
          <w:szCs w:val="28"/>
        </w:rPr>
        <w:t>Однако для того, чтобы именно эти критерии применялись в повседневной работе, огромное значение приобретает своевременное подключение к решению актуальных задач обучения и воспитания молодежи широкой научной и педагогической общественности, квалифицированных специалистов в области психологии, социологии и экологии, теоретиков и практиков обществоведения.</w:t>
      </w:r>
    </w:p>
    <w:p w:rsidR="008242B6" w:rsidRDefault="008242B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8242B6">
        <w:rPr>
          <w:color w:val="000000" w:themeColor="text1"/>
          <w:sz w:val="28"/>
          <w:szCs w:val="28"/>
        </w:rPr>
        <w:t>Один из путей выхода из кризисных ситуаций в межнациональных отношениях – этическое воспитание, сориентированное на межнациональное общение, причем начиная с самого раннего дошкольного возраста.</w:t>
      </w:r>
      <w:r>
        <w:rPr>
          <w:color w:val="000000" w:themeColor="text1"/>
          <w:sz w:val="28"/>
          <w:szCs w:val="28"/>
        </w:rPr>
        <w:t xml:space="preserve"> </w:t>
      </w:r>
      <w:r w:rsidRPr="008242B6">
        <w:rPr>
          <w:color w:val="000000" w:themeColor="text1"/>
          <w:sz w:val="28"/>
          <w:szCs w:val="28"/>
        </w:rPr>
        <w:t>Один из путей выхода из кризисных ситуаций в межнациональных отношениях – этическое воспитание, сориентированное на межнациональное общение, причем начиная с самого раннего дошкольного возраста.</w:t>
      </w:r>
    </w:p>
    <w:p w:rsidR="008242B6" w:rsidRPr="008242B6" w:rsidRDefault="008242B6" w:rsidP="008242B6">
      <w:pPr>
        <w:pStyle w:val="a8"/>
        <w:shd w:val="clear" w:color="auto" w:fill="FFFFFF"/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8242B6">
        <w:rPr>
          <w:color w:val="000000" w:themeColor="text1"/>
          <w:sz w:val="28"/>
          <w:szCs w:val="28"/>
        </w:rPr>
        <w:t>В обществоведческой литературе понятия «культура межнационального общения», «межкультурная коммуникация» в основном стали употребляться с начала 80-х годов ХХ века. Так, например, проблема общения в этнической сфере и попытка определения критериев культуры межнационального общения, а также типология межнационального общения в условиях различных социально-политических систем находит отражение в работах Болотиной Т.В., Новиковой Т.Г. , Смирнова Н.К., Миримановой М.С., Обухова А.С. и других исследователей.</w:t>
      </w:r>
    </w:p>
    <w:p w:rsidR="008242B6" w:rsidRPr="008242B6" w:rsidRDefault="008242B6" w:rsidP="008242B6">
      <w:pPr>
        <w:pStyle w:val="a8"/>
        <w:shd w:val="clear" w:color="auto" w:fill="FFFFFF"/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8242B6">
        <w:rPr>
          <w:color w:val="000000" w:themeColor="text1"/>
          <w:sz w:val="28"/>
          <w:szCs w:val="28"/>
        </w:rPr>
        <w:lastRenderedPageBreak/>
        <w:t>Так, Бондаревская Е.В. анализирует роль социально-психологических аспектов межнационального общения, рассматривая при этом структуру общения в целом. А в работах  М.И. Рожкова, Л.В. Байбородовой, М.А. Ковальчук выявляется сущность и сам процесс воспитания и функционирования культуры межнационального общения в различных сферах общественной жизни.</w:t>
      </w:r>
    </w:p>
    <w:p w:rsidR="008242B6" w:rsidRDefault="008242B6" w:rsidP="008242B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8242B6">
        <w:rPr>
          <w:color w:val="000000" w:themeColor="text1"/>
          <w:sz w:val="28"/>
          <w:szCs w:val="28"/>
        </w:rPr>
        <w:t>Данные исследователи определяют межнациональное общение  как  определение взаимосвязи и взаимоотношения, в процессе которых люди, принадлежащие к разным национальным общностям и придерживающиеся различных религиозных взглядов, обмениваются опытом, духовными ценностями, мыслями, чувствами. Культура такого общения зависит от общего уровня людей, от их умения воспринимать и соблюдать общечеловеческие нормы и мораль.</w:t>
      </w:r>
    </w:p>
    <w:p w:rsidR="008242B6" w:rsidRDefault="008242B6" w:rsidP="008242B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8242B6">
        <w:rPr>
          <w:color w:val="000000" w:themeColor="text1"/>
          <w:sz w:val="28"/>
          <w:szCs w:val="28"/>
        </w:rPr>
        <w:t>Культура межнационального общения зависит от уровня общего развития общающихся, их умения соблюдать общечеловеческие нормы нравственности и поведения, взаимной готовности правильно воспринимать национальные ценности, их стремление обогащать себя знанием этих ценностей.</w:t>
      </w:r>
    </w:p>
    <w:p w:rsidR="008242B6" w:rsidRDefault="008242B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8242B6" w:rsidRDefault="008242B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8242B6" w:rsidRDefault="008242B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8242B6" w:rsidRPr="00CF7069" w:rsidRDefault="008242B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Default="00CF7069" w:rsidP="008242B6">
      <w:pPr>
        <w:pStyle w:val="a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8242B6" w:rsidRPr="00CF7069" w:rsidRDefault="008242B6" w:rsidP="008242B6">
      <w:pPr>
        <w:pStyle w:val="a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926C56" w:rsidRPr="00401F7D" w:rsidRDefault="00CF7069" w:rsidP="00401F7D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rPr>
          <w:b/>
          <w:color w:val="000000" w:themeColor="text1"/>
          <w:sz w:val="28"/>
          <w:szCs w:val="28"/>
        </w:rPr>
      </w:pPr>
      <w:r w:rsidRPr="00401F7D">
        <w:rPr>
          <w:b/>
          <w:color w:val="000000" w:themeColor="text1"/>
          <w:sz w:val="28"/>
          <w:szCs w:val="28"/>
        </w:rPr>
        <w:t xml:space="preserve">Глава </w:t>
      </w:r>
      <w:r w:rsidR="00926C56" w:rsidRPr="00401F7D">
        <w:rPr>
          <w:b/>
          <w:color w:val="000000" w:themeColor="text1"/>
          <w:sz w:val="28"/>
          <w:szCs w:val="28"/>
        </w:rPr>
        <w:t>2. ФОРМИРОВАНИЕ КУЛЬТУРЫ МЕЖНАЦИОНАЛЬНОГО ОБЩЕНИЯ</w:t>
      </w: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2.1. Формирование культуры межнационального общения у детей и подростков.</w:t>
      </w: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Сегодняшний школьник сильнее осознает свою национальную самобытность, нежели его ровесник 50-70-х годов. Сейчас проблема общения детей различных национальностей приобретает особое значение. В число задач формирования культуры межнационального общения у детей и подростков входят: воспитание подрастающего поколения в духе миролюбия, веротерпимости и толерантности, формирование норм социального поведения; пропаганда миролюбия, повышение терпимости к этническим, религиозным и политическим разногласиям; повышение действенности межэтнического и межконфессионального диалога; уважение к разнообразию различных мировых культур, цивилизаций и народов, готовности к пониманию и сотрудничеству с людьми, различающимися по внешности, языку, убеждениям, обычаям, верованиям.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 xml:space="preserve">Культура межнациональных отношений зависит от умения воспринимать и соблюдать общечеловеческие нормы и мораль. Для решения проблем, связанных с формированием культуры межнациональных отношений в образовательном процессе, выдвигают ряд задач: воспитание уважения к людям разных национальностей, культивирование бережного отношения к их языкам, социальным ценностям; ориентация на общечеловеческие нравственные ценности, </w:t>
      </w:r>
      <w:r w:rsidRPr="00CF7069">
        <w:rPr>
          <w:color w:val="000000" w:themeColor="text1"/>
          <w:sz w:val="28"/>
          <w:szCs w:val="28"/>
        </w:rPr>
        <w:lastRenderedPageBreak/>
        <w:t>стимулирование непримиримого отношения к проявлениям национализма и расизма, воспитание в духе веротерпимости к религиозным чувствам людей [14].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В практике работы педагоги все чаще применяют диалоговый подход, ориентированный на рост и сохранение культурного разнообразия и основывающийся на идеях открытости, диалога культур, культурного плюрализма, равноправного и взаимообогащающего межкультурного взаимодействия и т.п. Они обращают внимание на значимость принципа толерантности  при взаимодействии представителей различных культур. Чтобы достичь открытых отношений с людьми разных национальностей,  должно произойти интеллектуальное постижение особенностей чужой культуры «извне», внутренняя готовность понять её особенности.  Подростковый период является наиболее благоприятным для развития коммуникативных навыков и формирования их на более высоком уровне – межличностного взаимодействия и межнациональных отношений.  В этом возрасте начинает формироваться чувство культурной идентичности человека, повышается интерес к вопросам культурной принадлежности и к вопросам иных культур; к общению за рамками ближайшего социума. Подростку  трудно сориентироваться в меняющемся мире, трудно ответить на многочисленные  вопросы, которые ставит перед ним жизнь. Кто как не школа и учитель обязаны указать ему верные ориентиры в мире, где перемены происходят ежедневно и ежечасно. Задача педагогов непроста, но все-таки, найти верный подход к решению этой проблемы возможно.  Ведь как бы ни был изменчив мир - многие нормы и правила поведения людей, выработанные человечеством, дошли до нашего времени и стали общ</w:t>
      </w:r>
      <w:r w:rsidR="00401F7D">
        <w:rPr>
          <w:color w:val="000000" w:themeColor="text1"/>
          <w:sz w:val="28"/>
          <w:szCs w:val="28"/>
        </w:rPr>
        <w:t>епринятыми, интернациональными.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Потребность во взаимопризнании и взаимопонимании с окружающим миром заставляет подростка впервые заинтересованно столкнуться с иными культурами. В подростковом возрасте закладываются основы дальнейшего социального поведения личности, в том числе способность к эмпатии или конфликтность, позитивное или заведомо негативное отношение к другому; повышается  интерес к себе, своему внутреннему миру, развитие рефлексии.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lastRenderedPageBreak/>
        <w:t>Компонентами культуры межнациональных отношений младших подростков являются: знание норм и правил межнациональных отношений, способность их сформулировать; принятие  нравственных норм межнациональных отношений; признание права людей быть другими; потребность утверждать на практике принципы бесконфликтных межнациональных отношений; способность противостоять проявлениям национализма.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Показателями этих компонентов в общении и совместной деятельности являются: мотивация вступать в межличностное общение; соблюдение нравственных норм межнациональных отношений и правил поведения; неагрессивное и невраждебное реагирование на особенности людей других национальностей; способность и умение разрешать конфликты; отрицательное отношение к организациям профашистского и националистического толка и неучастие в их акциях.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На формирование культуры межнациональных отношений оказывают влияние социум, семья и школа, где ребенок усваивает содержание главных ценностей, приобретает ценностные ориентации, овладевает поведенческой культурой; у него развиваются установки на сочувствие, сопереживание, эмпатию, умение принять точку зрения другого.</w:t>
      </w:r>
    </w:p>
    <w:p w:rsidR="00926C56" w:rsidRPr="00401F7D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Основными средствами организации образовательного процесса, способствующего формированию культуры межнациональных отношений, являются: рефлексивная деятельность, включающая самоанализ и осмысление ценностей различных культур и личностей; упражнения детей в общепринятых формах ценностных отношений к другим культурам (сопоставление и анализ культур); диалогическое общение (имитирующее общение, симулятивное общение, аутентичное общение);  развивающие ситуации и имитационные игры (ролевые игра, игры-«провокации», драматизации, обсуждение проблемных ситуаций и нравственных дилемм и т.д.); педагогическая помощь и адаптация форм и методов к личности ребенка; социально значимая совместная деятельность педагогов и учащихся, проектная деятельность, направленная на укрепление меж</w:t>
      </w:r>
      <w:r w:rsidR="00401F7D">
        <w:rPr>
          <w:color w:val="000000" w:themeColor="text1"/>
          <w:sz w:val="28"/>
          <w:szCs w:val="28"/>
        </w:rPr>
        <w:t>национальных контактов с детьми.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lastRenderedPageBreak/>
        <w:t>Культура межнационального общения должна рассматриваться как интегративная характеристика, освещающая три основных структурных компонента, в соответствии с которыми выделяются главные направления в педагогической деятельности: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1) познавательный (рациональный, интеллектуальный, когнитивный) - обогащение учащихся знаниями по проблемам теории и практики межнациональных отношений;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2) эмоциональный (эмоционально-психологический) - развитие эмоционально-психологических характеристик;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3) поведенческий (волевой, деятельный) - формирование сознательного активного, деятельного субъекта межнационального общения.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Педагогика межнационального общения предполагает решение следующих задач: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1) воспитание глубокого уважения к многонациональному народу России, любовь к Отечеству;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2) культивирование бережного отношения к людям различных национальностей страны, к их языкам, социальным ценностям;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3) воспитание в духе мира и уважения ко всем народам Земли;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4) воспитание в духе терпимости к религиозным чувствам людей, обеспечение мирного разрешения возникающих конфликтов, куль</w:t>
      </w:r>
      <w:r w:rsidR="00401F7D">
        <w:rPr>
          <w:color w:val="000000" w:themeColor="text1"/>
          <w:sz w:val="28"/>
          <w:szCs w:val="28"/>
        </w:rPr>
        <w:t>туры на стыке различных религий.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С содержательной точки зрения патриотическое воспитание и формирование культуры межнационального общения осуществляются в процессе включения учащихся в активный созидательный труд на благо своей Родины; формирования бережного отношения к истории отечества, к его культурному наследию, к обычаям и традициям народа; воспитания любви к малой родине, к своим родным местам; воспитания готовности к защите Родины, укреплению ее чести и достоинства, установлению братских, дружественных отношений с представителями других стран и народов, изучению обычаев и культуры разных этносов.</w:t>
      </w:r>
      <w:r w:rsidRPr="00CF7069">
        <w:rPr>
          <w:color w:val="000000" w:themeColor="text1"/>
          <w:sz w:val="28"/>
          <w:szCs w:val="28"/>
        </w:rPr>
        <w:br/>
      </w:r>
      <w:r w:rsidRPr="00CF7069">
        <w:rPr>
          <w:color w:val="000000" w:themeColor="text1"/>
          <w:sz w:val="28"/>
          <w:szCs w:val="28"/>
        </w:rPr>
        <w:lastRenderedPageBreak/>
        <w:t>Содержание патриотического и интернационального воспитания в учебной и внеучебной деятельности реализуется с помощью многообразных форм и методов. Важную роль в патриотическом воспитании играет организация работы по изучению государственных символов Российской Федерации: герба, флага, гимна, символики других стран. К сожалению, современные школьники почти не знают своей национальной культуры в ее истинных, устойчивых формах, часто не могут отличить настоящее, самобытное от подделки, исконно народное от стилизации, поэтому изучение народного искусства является базой, отправной точкой, мерилом искусства настоящего, современного.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Большое значение в этой работе придается предметам гуманитарного и естественного циклов, при этом каждый школьный предмет обладает своими специфическими особенностями. Изучение природы родного края, его исторического прошлого эмоционально переживается ребенком, укрепляет и развивает чувство любви к Родине.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Формированию культуры межнационального общения способствует изучение иностранных языков, раскрывающих историю, культуру стран изучаемого языка, традиции и обычаи народов этих стран.</w:t>
      </w:r>
      <w:r w:rsidRPr="00CF7069">
        <w:rPr>
          <w:color w:val="000000" w:themeColor="text1"/>
          <w:sz w:val="28"/>
          <w:szCs w:val="28"/>
        </w:rPr>
        <w:br/>
        <w:t>Гражданское воспитание предполагает формирование у учащихся знаний и представлений о достижениях нашей страны в области науки, техники, культуры. Это направление воспитательной работы школы достигается в процессе знакомства с жизнью и деятельностью выдающихся ученых, конструкторов, писателей, художников, актеров и др.</w:t>
      </w:r>
      <w:r w:rsidRPr="00CF7069">
        <w:rPr>
          <w:color w:val="000000" w:themeColor="text1"/>
          <w:sz w:val="28"/>
          <w:szCs w:val="28"/>
        </w:rPr>
        <w:br/>
        <w:t>Необходимой составной частью формирования патриотического и интернационального сознания является изучение фактического материала о защите нашего отечества, о воинской доблести и славе народов нашей страны. Эта работа наиболее эффективна на уроках литературы, истории, родного и русского языков, во внеклассной воспитательной деятельности.     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Необходимо организовать специальные психолого-педагогические условия, обеспечивающие эффективность процесса формирования межэтнической толерантности подростков: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lastRenderedPageBreak/>
        <w:t>1) в качестве приоритетного направления деятельности педагогического коллектива школы необходимо определить повышение уровня этнокультурной компетентности учащихся: от изучения и сопоставления культурных ценностей соседствующих народов к взаимопониманию и гармонизации межэтнических взаимоотношений;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2) в процессе формирования содержания образования особое внимание следует уделять такому общедидактическому принципу как диалог культур и учитывать при этом: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а) особенности полиэтнической образовательной среды;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б) опыт позитивного социального и культурного взаимодействия разных народов и конфессий;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в) сочетание национального, общероссийского и общечеловеческого компонентов;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3) проводить регулярную диагностику уровня этнонациональной толерантности среди подростков и использовать соответствующее сочетание психолого-педагогических техник и технологий, направленных на нейтрализацию этнонациональных конфликтов;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4) формировать и развивать в подростках разумность как качество, сочетающееся в себе информированность в области этнокультуры и умение правильно анализировать информацию, способствующие безопасному сосуществованию разных этносов и конфессий.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Процесс формирования культуры межнационального общения  реализуется в четыре этапа. Первый этап  направлен на ликвидацию негативных чувств обучающихся по отношению к людям иных национальностей. С этой целью целесообразно использовать слово, тренинги, народные игры. Особую значимость имеет слово как средство формирования личностного образования с условием предварительного настроя учащихся на восприятие необходимой информации.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 xml:space="preserve">На втором этапе необходима ориентация учащихся в национальной идентификации, воспитание уважительного отношения ко всем народам. Решение этих задач происходит посредством информирования обучающихся о культуре и </w:t>
      </w:r>
      <w:r w:rsidRPr="00CF7069">
        <w:rPr>
          <w:color w:val="000000" w:themeColor="text1"/>
          <w:sz w:val="28"/>
          <w:szCs w:val="28"/>
        </w:rPr>
        <w:lastRenderedPageBreak/>
        <w:t>быте народов, населяющих Россию; патриотического воспитания, тренинга; народной игры. Ведущими средствами на данном этапе являются слово при условии разнообразия форм его использования, а именно: самостоятельное изучение дополнительного материала; использование метода сравнений на основе проблемных ситуаций; совместная оценка хода и результатов работы; беседа, выступающая в форме рефлексии после выполнения заданий, и национальные праздники как явление яркое, связанное с позитивными чувствами.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На третьем этапе необходимо научить школьников преодолевать межнациональные конфликтные ситуации. В связи с этим важно вовлекать учащихся в процесс принятия решений в реальных жизненных ситуациях с условием предварительной установки на игровую или тренинговую деятельность, наличия заранее подготовленных вопросов для исключения «провала» выбранной формы, пояснения своих действий подростками и тактичный их анализ. Дополнительными средствами на данном этапе являются слово и выставка народного творчества.</w:t>
      </w:r>
    </w:p>
    <w:p w:rsidR="00401F7D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На четвертом этапе необходимо совершенствование оценочных суждений о деятельности людей своей и других национальностей; способов поведения. В качестве доминирующего метода выступает анализ конкретных ситуаций, событий и явлений, ориентированный на совершенствование умения анализировать и принимать адекватные решения. Необходимо создать оптимальные психолого-педагогические условия для развития каждой личности в этом направлении еще на стадии общего образования. И тогда терпимость, понимание, а затем и уважение к инокультурным ценностям станут этапами в развитии сознания подростка, подготовленными его психическим развитием, процессом социализации в полиэтнической среде, ростом самостоятельности, а также изменениями во взаимоотношениях с  представителями разных национальностей</w:t>
      </w:r>
      <w:r w:rsidR="00401F7D">
        <w:rPr>
          <w:color w:val="000000" w:themeColor="text1"/>
          <w:sz w:val="28"/>
          <w:szCs w:val="28"/>
        </w:rPr>
        <w:t>.</w:t>
      </w:r>
    </w:p>
    <w:p w:rsidR="00401F7D" w:rsidRDefault="00401F7D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926C56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2.2</w:t>
      </w:r>
      <w:r w:rsidR="00926C56" w:rsidRPr="00CF7069">
        <w:rPr>
          <w:color w:val="000000" w:themeColor="text1"/>
          <w:sz w:val="28"/>
          <w:szCs w:val="28"/>
        </w:rPr>
        <w:t xml:space="preserve"> ВЗАИМОДЕЙСТВИЕ ПЕДАГОГОВ И РОДИТЕЛЕЙ В ВОСПИТАНИИ КУЛЬТУРЫ МЕЖНАЦИОНАЛЬНОГО ОБЩЕНИЯ У ДЕТЕЙ И ПОДРОСТКОВ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lastRenderedPageBreak/>
        <w:t>Родители являются первыми и основными воспитателями детей, и невозможно сформировать культуру межнационального общения у детей и подростков, как и любое другое качество, если они не являются союзниками педагогов в решении этой проблемы.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Семья дает ребенку важный опыт взаимодействия с людьми, в ней он учится общаться, осваивает приемы коммуникации, учится слушать и уважать мнение других, терпеливо и бережно относиться к своим близким. В освоении опыта толерантного поведения большое значение имеет личный пример родителей, родственников. Прежде всего, атмосфера отношений в семье, стиль взаимодействия между родителями, между родственниками, детьми существенно влияют на формирова</w:t>
      </w:r>
      <w:r w:rsidR="00401F7D">
        <w:rPr>
          <w:color w:val="000000" w:themeColor="text1"/>
          <w:sz w:val="28"/>
          <w:szCs w:val="28"/>
        </w:rPr>
        <w:t>ние толерантности у ребенка.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Общей для учителей и для родителей является проблема межнациональной толерантности. Семья во многом может помочь школе. Однако очень часто именно родители сеют зерна национальной вражды, неприязни, даже не замечая этого. Нередко в семье говорят не о плохом человеке, неумелом работнике, а о "плохом" русском, еврее, узбеке. Дети впитывают такие националистические оценки родителей, воспринимают их негативное отношение к людям другой национальности. События во многих республиках показали, что враждой взрослых заражаются и дети.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В этой связи целенаправленную работу необходимо проводить с родителями учащихся, разъяснять им важность воспитания у детей культуры межнационального общения. Важно организовать совместное обсуждение этих проблем с учащимися и родителями, особенно в многонациональных коллективах, поскольку, прежде всего, личный пример взрослых воспитывает у школьников национальное сознание, отношение к своей Родине, чувство уважения к другим нациям и культурам, толерантность к другим взглядам, традициям, верам. Весьма сложно формировать толерантность у детей, если этим качеством не обладают родители.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 xml:space="preserve">Перевоспитать родителей навряд ли сможет педагог, но повлиять на характер взаимоотношений родителей с детьми, откорректировать их действия пo </w:t>
      </w:r>
      <w:r w:rsidRPr="00CF7069">
        <w:rPr>
          <w:color w:val="000000" w:themeColor="text1"/>
          <w:sz w:val="28"/>
          <w:szCs w:val="28"/>
        </w:rPr>
        <w:lastRenderedPageBreak/>
        <w:t>отношению к ребенку и другим людям при проведении специальной работы возможно.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Одна из задач педагогов - это регулирование взаимоотношений родителей и детей, способствующее формированию толерантности у взаимодействующих сторон, что означает: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- изучение состояния, отслеживание результатов взаимодействия родителей и детей;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- выявление трудностей, проблем взаимодействия в семье и отбор педагогических средств его регулирования;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- организацию изучения и обобщения передового опыта взаимодействия родителей и детей;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- пропаганду лучших достижений взаимодействия родителей и детей;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- обучение учащихся и родителей совместной деятельности и общению;</w:t>
      </w:r>
    </w:p>
    <w:p w:rsidR="00401F7D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- создание  благоприятной  атмосферы, обстановки для  установления контактов родителей и детей при организации совместной деятельности</w:t>
      </w:r>
      <w:r w:rsidR="00401F7D">
        <w:rPr>
          <w:color w:val="000000" w:themeColor="text1"/>
          <w:sz w:val="28"/>
          <w:szCs w:val="28"/>
        </w:rPr>
        <w:t>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В основе 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 Работа педагогов с родителями по формированию толерантности у детей проводится с учетом особенностей семьи, родителей и, прежде всего, семейных взаимоотношений.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Для того чтобы понять личность, очень важно знать ту ближайшую социальную среду, в которой она воспитывается. Так, дома, в семье ребенок находится в иных, по сравнению со школой, условиях воспитания, поэтому задача школьного учителя состоит в том, чтобы помочь родителям ученика продолжить линию воспитания, начатую в школе. И сам педагог справляется со своими задачами успешнее, если в лице родителей находит помощников.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Наилучший способ изучения взаимоотношений родителей и детей, сформированности толерантности и того, что необходимо развивать, целенаправленно воспитывать в детях, - это проведение семейных конкурсов, организация совместной деятельности родителей и детей.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lastRenderedPageBreak/>
        <w:t>Выявление проблем в воспитании детей, семейных отношениях, поведении родителей позволит организовать специальное просвещение родителей, обучение их навыкам толерантного общения.</w:t>
      </w: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lastRenderedPageBreak/>
        <w:t>Вывод по первой главе</w:t>
      </w:r>
    </w:p>
    <w:p w:rsidR="008242B6" w:rsidRDefault="008242B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8242B6">
        <w:rPr>
          <w:color w:val="000000" w:themeColor="text1"/>
          <w:sz w:val="28"/>
          <w:szCs w:val="28"/>
        </w:rPr>
        <w:t>Сейчас проблема общения детей различных национальностей приобретает особое значение. В число задач формирования культуры межнационального общения у детей и подростков входят: воспитание подрастающего поколения в духе миролюбия, веротерпимости и толерантности, формирование норм социального поведения; пропаганда миролюбия, повышение терпимости к этническим, религиозным и политическим разногласиям; повышение действенности межэтнического и межконфессионального диалога; уважение к разнообразию различных мировых культур, цивилизаций и народов, готовности к пониманию и сотрудничеству с людьми, различающимися по внешности, языку, убеждениям, обычаям, верованиям.</w:t>
      </w:r>
    </w:p>
    <w:p w:rsidR="007C36E6" w:rsidRPr="007C36E6" w:rsidRDefault="007C36E6" w:rsidP="007C36E6">
      <w:pPr>
        <w:pStyle w:val="a8"/>
        <w:shd w:val="clear" w:color="auto" w:fill="FFFFFF"/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Педагогика межнационального общения предполагает решение следующих задач:</w:t>
      </w:r>
    </w:p>
    <w:p w:rsidR="007C36E6" w:rsidRPr="007C36E6" w:rsidRDefault="007C36E6" w:rsidP="007C36E6">
      <w:pPr>
        <w:pStyle w:val="a8"/>
        <w:shd w:val="clear" w:color="auto" w:fill="FFFFFF"/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1) воспитание глубокого уважения к многонациональному народу России, любовь к Отечеству;</w:t>
      </w:r>
    </w:p>
    <w:p w:rsidR="007C36E6" w:rsidRPr="007C36E6" w:rsidRDefault="007C36E6" w:rsidP="007C36E6">
      <w:pPr>
        <w:pStyle w:val="a8"/>
        <w:shd w:val="clear" w:color="auto" w:fill="FFFFFF"/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2) культивирование бережного отношения к людям различных национальностей страны, к их языкам, социальным ценностям;</w:t>
      </w:r>
    </w:p>
    <w:p w:rsidR="007C36E6" w:rsidRPr="007C36E6" w:rsidRDefault="007C36E6" w:rsidP="007C36E6">
      <w:pPr>
        <w:pStyle w:val="a8"/>
        <w:shd w:val="clear" w:color="auto" w:fill="FFFFFF"/>
        <w:spacing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3) воспитание в духе мира и уважения ко всем народам Земли;</w:t>
      </w:r>
    </w:p>
    <w:p w:rsidR="007C36E6" w:rsidRDefault="007C36E6" w:rsidP="007C36E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4) воспитание в духе терпимости к религиозным чувствам людей, обеспечение мирного разрешения возникающих конфликтов, культуры на стыке различных религий.</w:t>
      </w:r>
    </w:p>
    <w:p w:rsidR="008242B6" w:rsidRDefault="008242B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8242B6">
        <w:rPr>
          <w:color w:val="000000" w:themeColor="text1"/>
          <w:sz w:val="28"/>
          <w:szCs w:val="28"/>
        </w:rPr>
        <w:t>Основными средствами организации образовательного процесса, способствующего формированию культуры межнациональных отношений, являются: рефлексивная деятельность, включающая самоанализ и осмысление ценностей различных культур и личностей; упражнения детей в общепринятых формах ценностных отношений к другим культурам; диалогическое общение;  развивающие ситуации и имитационные игры; педагогическая помощь и адаптация форм и методов к личности ребенка; социально значимая совместная деятельность педагогов и учащихся, проектная деятельность, направленная на укрепление межнациональных контактов с детьми.</w:t>
      </w:r>
    </w:p>
    <w:p w:rsidR="007C36E6" w:rsidRDefault="007C36E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lastRenderedPageBreak/>
        <w:t>Необходимой составной частью формирования патриотического и интернационального сознания является изучение фактического материала о защите нашего отечества, о воинской доблести и славе народов нашей страны.</w:t>
      </w:r>
    </w:p>
    <w:p w:rsidR="008242B6" w:rsidRPr="00CF7069" w:rsidRDefault="008242B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CF7069" w:rsidRDefault="00CF7069" w:rsidP="007C36E6">
      <w:pPr>
        <w:pStyle w:val="a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7C36E6" w:rsidRPr="00CF7069" w:rsidRDefault="007C36E6" w:rsidP="007C36E6">
      <w:pPr>
        <w:pStyle w:val="a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CF7069" w:rsidRP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</w:p>
    <w:p w:rsidR="00926C56" w:rsidRPr="007C36E6" w:rsidRDefault="00926C56" w:rsidP="007C36E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center"/>
        <w:rPr>
          <w:b/>
          <w:color w:val="000000" w:themeColor="text1"/>
          <w:sz w:val="28"/>
          <w:szCs w:val="28"/>
        </w:rPr>
      </w:pPr>
      <w:r w:rsidRPr="007C36E6">
        <w:rPr>
          <w:b/>
          <w:color w:val="000000" w:themeColor="text1"/>
          <w:sz w:val="28"/>
          <w:szCs w:val="28"/>
        </w:rPr>
        <w:lastRenderedPageBreak/>
        <w:t>ЗАКЛЮЧЕНИЕ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Воспитание подрастающего поколения волновало и волнует людей всегда, но эта вечная проблема особенно остро встает на переломах развития общества, поскольку связана с резким изменением требований к человеку со стороны общества. Требуется срочная помощь молодому поколению, чтобы оно могло осмыслить ценности своего существования: свою историческую миссию, свою социальную роль. Нельзя организовать процесс воспитания, не принимая во внимание изменений в окружающем мире: экономическое и политическое реформирование, социальный процесс, господство лжеценностей, изменение социокультурной жизни подрастающего поколения, деятельность средств массовой информации, детских и молодежных организаций.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Задача формирования у учащихся национального самосознания и формирования культуры межнациональных отношений в условиях становления нашего государства, в условиях, когда традиционные моральные ценности подвержены натиску переоценок, важна и актуальна.  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Решение этой задачи позволит вырастить и воспитать патриотов, настоящих граждан своей родины, и таким образом обеспечить ее будущее, потому что отношение к Родине, к своему народу и его традициям, к родной природе, родному краю, языку, культуре и обычаям своего народа - непреходящая ценность для любого народа, любой нации. Кроме того, настоящий патриот, гордящийся своим отечеством,  не станет добиваться признания, унижая и другие нации и национальности.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И, таким образом, оказывается, что развитое национальное самосознание – является своего рода гарантией  от проявлений экстремизма и национализма в межнациональных отношениях.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В решении поставленной задачи могут и должны участвовать все члены воспитательного процесса - как учителя, так и родители.  Они являются  важным звеном в деле формирования национального самосознания у детей и подростков, которое складывается из знания истории, культуры, обычаев и языка своего народа.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lastRenderedPageBreak/>
        <w:t>С этой целью оказывается возможным наполнить традиционные формы работы с учащимися национальным содержанием, что будет способствовать знакомству учащихся с традициями, культурой, языком народа. Кроме того, перспективным направлением воспитательной работы с учащимися является привлечение учащихся к созданию и работе в клубах, чья деятельность направлена на изучение истории, культуры, традиций, обычаев и  языка как своего  народа, так и других народов. Это поможет преодолеть чувство национального самомнения, самовозвеличивания, чувство национальной исключительности и позволит почувствовать учащимся место русской культуры, как равной среди равных в ряду других культур народов мира.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Воспитание является наиболее эффективным средством предупреждения нетерпимости. Воспитание в духе толерантности начинается с обучения людей тому, в чем заключаются их общие права и свободы, дабы обеспечить осуществление этих прав, и с поощрения стремления к защите прав других.  Политика и программы в области образования должны способствовать улучшению взаимопонимания, укреплению солидарности и терпимости в отношениях как между отдельными людьми, так и между этническими, социальными, культурными, религиозными и языковыми группами, а также нациями. Воспитание в духе терпимости должно быть направлено на противодействие влиянию, вызывающему чувство страха и отчуждения по отношению к другим. Оно должно способствовать формированию у молодежи навыков независимого мышления, критического осмысления и выработки суждений, основанных на моральных ценностях.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 xml:space="preserve">При рассмотрении проблем формирования культуры межэтнического общения, необходимо учитывать, что этот процесс имеет непрерывный характер и происходит не только в учебной среде. В нем участвуют как отдельные личности (подростки, их родители и педагоги), так и различные общности (этнические группы, группы друзей и знакомых, семейные коллективы и т.п.), как формальные объединения, такие как класс, так и неформальные (разновозрастные группы подростков по месту жительства), как привычные педагогам элементы </w:t>
      </w:r>
      <w:r w:rsidRPr="00CF7069">
        <w:rPr>
          <w:color w:val="000000" w:themeColor="text1"/>
          <w:sz w:val="28"/>
          <w:szCs w:val="28"/>
        </w:rPr>
        <w:lastRenderedPageBreak/>
        <w:t>(образовательная и воспитательная системы), так явления и понятия, ранее не привлекавшие их внимания, например, языковая и традиционно-обрядовая сферы.</w:t>
      </w:r>
    </w:p>
    <w:p w:rsidR="00926C56" w:rsidRPr="00CF7069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CF7069">
        <w:rPr>
          <w:color w:val="000000" w:themeColor="text1"/>
          <w:sz w:val="28"/>
          <w:szCs w:val="28"/>
        </w:rPr>
        <w:t>Следовательно, процесс воспитания культуры межнационального общения будет успешным и эффективным только при научно-обоснованном, комплексном, спланированном воздействии на все названные компоненты, влияющие на социализацию личности подростка.</w:t>
      </w: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CF7069" w:rsidRDefault="00CF7069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7C36E6" w:rsidRDefault="007C36E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7C36E6" w:rsidRDefault="007C36E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404040"/>
          <w:sz w:val="28"/>
          <w:szCs w:val="28"/>
          <w:shd w:val="clear" w:color="auto" w:fill="FFFFFF"/>
        </w:rPr>
      </w:pPr>
    </w:p>
    <w:p w:rsidR="00926C56" w:rsidRPr="00401F7D" w:rsidRDefault="00926C56" w:rsidP="007C36E6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center"/>
        <w:rPr>
          <w:b/>
          <w:color w:val="404040"/>
          <w:sz w:val="28"/>
          <w:szCs w:val="28"/>
        </w:rPr>
      </w:pPr>
      <w:r w:rsidRPr="00401F7D">
        <w:rPr>
          <w:b/>
          <w:color w:val="404040"/>
          <w:sz w:val="28"/>
          <w:szCs w:val="28"/>
          <w:shd w:val="clear" w:color="auto" w:fill="FFFFFF"/>
        </w:rPr>
        <w:lastRenderedPageBreak/>
        <w:t>С</w:t>
      </w:r>
      <w:r w:rsidR="00401F7D" w:rsidRPr="00401F7D">
        <w:rPr>
          <w:b/>
          <w:color w:val="404040"/>
          <w:sz w:val="28"/>
          <w:szCs w:val="28"/>
          <w:shd w:val="clear" w:color="auto" w:fill="FFFFFF"/>
        </w:rPr>
        <w:t>писок литературы</w:t>
      </w:r>
      <w:r w:rsidRPr="00401F7D">
        <w:rPr>
          <w:b/>
          <w:color w:val="404040"/>
          <w:sz w:val="28"/>
          <w:szCs w:val="28"/>
        </w:rPr>
        <w:t>: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1</w:t>
      </w:r>
      <w:r w:rsidRPr="007C36E6">
        <w:rPr>
          <w:b/>
          <w:bCs/>
          <w:i/>
          <w:iCs/>
          <w:color w:val="000000" w:themeColor="text1"/>
          <w:sz w:val="28"/>
          <w:szCs w:val="28"/>
        </w:rPr>
        <w:t>. Адзиев, А.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color w:val="000000" w:themeColor="text1"/>
          <w:sz w:val="28"/>
          <w:szCs w:val="28"/>
        </w:rPr>
        <w:t>Межнациональные семьи и вопросы воспитания // Советская педагогика -  1991, №12, с. 3-7.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2.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b/>
          <w:bCs/>
          <w:i/>
          <w:iCs/>
          <w:color w:val="000000" w:themeColor="text1"/>
          <w:sz w:val="28"/>
          <w:szCs w:val="28"/>
        </w:rPr>
        <w:t>Асипова, Н.А.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color w:val="000000" w:themeColor="text1"/>
          <w:sz w:val="28"/>
          <w:szCs w:val="28"/>
        </w:rPr>
        <w:t>Общение школьников в многонациональной среде // Советская педагогика - 1991 - №12, с. 12-17.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3.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b/>
          <w:bCs/>
          <w:i/>
          <w:iCs/>
          <w:color w:val="000000" w:themeColor="text1"/>
          <w:sz w:val="28"/>
          <w:szCs w:val="28"/>
        </w:rPr>
        <w:t>Болотина,Т.В., Новикова,Т.Г., Смирнов, Н.К</w:t>
      </w:r>
      <w:r w:rsidRPr="007C36E6">
        <w:rPr>
          <w:color w:val="000000" w:themeColor="text1"/>
          <w:sz w:val="28"/>
          <w:szCs w:val="28"/>
        </w:rPr>
        <w:t>. Культура мира, права человека, толерантность и миролюбие: учебное пособие для учащихся средних школ. - М.: АПК и ПРО, 2002.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4.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b/>
          <w:bCs/>
          <w:i/>
          <w:iCs/>
          <w:color w:val="000000" w:themeColor="text1"/>
          <w:sz w:val="28"/>
          <w:szCs w:val="28"/>
        </w:rPr>
        <w:t>Бондаревская, Е.В.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color w:val="000000" w:themeColor="text1"/>
          <w:sz w:val="28"/>
          <w:szCs w:val="28"/>
        </w:rPr>
        <w:t> Мигрантская педагогика. - М., 2005.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5.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b/>
          <w:bCs/>
          <w:i/>
          <w:iCs/>
          <w:color w:val="000000" w:themeColor="text1"/>
          <w:sz w:val="28"/>
          <w:szCs w:val="28"/>
        </w:rPr>
        <w:t>Безюлева, Г.В., Шеламова, Г.М</w:t>
      </w:r>
      <w:r w:rsidRPr="007C36E6">
        <w:rPr>
          <w:color w:val="000000" w:themeColor="text1"/>
          <w:sz w:val="28"/>
          <w:szCs w:val="28"/>
        </w:rPr>
        <w:t>. Толерантность: взгляд, поиск, решение.-  М.: Вербум, 2003.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6.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b/>
          <w:bCs/>
          <w:i/>
          <w:iCs/>
          <w:color w:val="000000" w:themeColor="text1"/>
          <w:sz w:val="28"/>
          <w:szCs w:val="28"/>
        </w:rPr>
        <w:t>Гасанов, З.Т., Матис, В.И</w:t>
      </w:r>
      <w:r w:rsidRPr="007C36E6">
        <w:rPr>
          <w:color w:val="000000" w:themeColor="text1"/>
          <w:sz w:val="28"/>
          <w:szCs w:val="28"/>
        </w:rPr>
        <w:t>. Воспитание культуры межнационального общения. - М.. 2004.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7.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b/>
          <w:bCs/>
          <w:i/>
          <w:iCs/>
          <w:color w:val="000000" w:themeColor="text1"/>
          <w:sz w:val="28"/>
          <w:szCs w:val="28"/>
        </w:rPr>
        <w:t>Гарунов, Э.Г</w:t>
      </w:r>
      <w:r w:rsidRPr="007C36E6">
        <w:rPr>
          <w:color w:val="000000" w:themeColor="text1"/>
          <w:sz w:val="28"/>
          <w:szCs w:val="28"/>
        </w:rPr>
        <w:t>. О формировании национальной и интернациональной позиции учащихся // Советская педагогика -1989 - №10, с. 15-20.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8.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b/>
          <w:bCs/>
          <w:i/>
          <w:iCs/>
          <w:color w:val="000000" w:themeColor="text1"/>
          <w:sz w:val="28"/>
          <w:szCs w:val="28"/>
        </w:rPr>
        <w:t>Давлекамова, Г.В.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color w:val="000000" w:themeColor="text1"/>
          <w:sz w:val="28"/>
          <w:szCs w:val="28"/>
        </w:rPr>
        <w:t>Этническая педагогика. - М., 2003.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9.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b/>
          <w:bCs/>
          <w:i/>
          <w:iCs/>
          <w:color w:val="000000" w:themeColor="text1"/>
          <w:sz w:val="28"/>
          <w:szCs w:val="28"/>
        </w:rPr>
        <w:t>Дмитриев, Г.Д</w:t>
      </w:r>
      <w:r w:rsidRPr="007C36E6">
        <w:rPr>
          <w:color w:val="000000" w:themeColor="text1"/>
          <w:sz w:val="28"/>
          <w:szCs w:val="28"/>
        </w:rPr>
        <w:t>. Многокультурное образование. - М.. 2005.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10. Демократия и толерантность/ Монография под ред. В.С.Рахманина.- Воронеж: Воронежский госуниверситет, 2002.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11.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b/>
          <w:bCs/>
          <w:i/>
          <w:iCs/>
          <w:color w:val="000000" w:themeColor="text1"/>
          <w:sz w:val="28"/>
          <w:szCs w:val="28"/>
        </w:rPr>
        <w:t>Комаров, В.П.</w:t>
      </w:r>
      <w:r w:rsidRPr="007C36E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7C36E6">
        <w:rPr>
          <w:color w:val="000000" w:themeColor="text1"/>
          <w:sz w:val="28"/>
          <w:szCs w:val="28"/>
        </w:rPr>
        <w:t>Приоритетные направления воспитания культуры межнационального общения молодежи  // Вестник ОГУ – 1999,  №3, с. 6-12.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12.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b/>
          <w:bCs/>
          <w:i/>
          <w:iCs/>
          <w:color w:val="000000" w:themeColor="text1"/>
          <w:sz w:val="28"/>
          <w:szCs w:val="28"/>
        </w:rPr>
        <w:t>Кочетов, А., Кожокорь, В.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color w:val="000000" w:themeColor="text1"/>
          <w:sz w:val="28"/>
          <w:szCs w:val="28"/>
        </w:rPr>
        <w:t>Нет народа лучше другого. К проблеме воспитания у школьников культуры межнациональных отношений // Народное образование — 1991 -  №8, с. 3-7.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13.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b/>
          <w:bCs/>
          <w:i/>
          <w:iCs/>
          <w:color w:val="000000" w:themeColor="text1"/>
          <w:sz w:val="28"/>
          <w:szCs w:val="28"/>
        </w:rPr>
        <w:t>Мириманова, М.С., Обухов, А.С</w:t>
      </w:r>
      <w:r w:rsidRPr="007C36E6">
        <w:rPr>
          <w:color w:val="000000" w:themeColor="text1"/>
          <w:sz w:val="28"/>
          <w:szCs w:val="28"/>
        </w:rPr>
        <w:t>. Воспитание толерантности через социокультурное взаимодействие.- М., 2002.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14. Опыт разработки концепции воспитания. // Сборник, общ. редакция В.И. Цивилевой.  - Красноярк 1997.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15.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b/>
          <w:bCs/>
          <w:i/>
          <w:iCs/>
          <w:color w:val="000000" w:themeColor="text1"/>
          <w:sz w:val="28"/>
          <w:szCs w:val="28"/>
        </w:rPr>
        <w:t>Палаткина, Г.В.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color w:val="000000" w:themeColor="text1"/>
          <w:sz w:val="28"/>
          <w:szCs w:val="28"/>
        </w:rPr>
        <w:t> Педагогика толерантности. - М.. 2004.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lastRenderedPageBreak/>
        <w:t>16.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b/>
          <w:bCs/>
          <w:color w:val="000000" w:themeColor="text1"/>
          <w:sz w:val="28"/>
          <w:szCs w:val="28"/>
        </w:rPr>
        <w:t>Разумовская, Г.В., Виноградов, В.В.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color w:val="000000" w:themeColor="text1"/>
          <w:sz w:val="28"/>
          <w:szCs w:val="28"/>
        </w:rPr>
        <w:t> Глобальное образование. - М.. 2003.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17.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b/>
          <w:bCs/>
          <w:i/>
          <w:iCs/>
          <w:color w:val="000000" w:themeColor="text1"/>
          <w:sz w:val="28"/>
          <w:szCs w:val="28"/>
        </w:rPr>
        <w:t>Рожков, М.И., Байбородова, Л.В., Ковальчук, М.А.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color w:val="000000" w:themeColor="text1"/>
          <w:sz w:val="28"/>
          <w:szCs w:val="28"/>
        </w:rPr>
        <w:t>Воспитание толерантности у школьников: учебно - методическое пособие — Ярославль: Академия развития: Академия Холдинг, 2003.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18.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b/>
          <w:bCs/>
          <w:i/>
          <w:iCs/>
          <w:color w:val="000000" w:themeColor="text1"/>
          <w:sz w:val="28"/>
          <w:szCs w:val="28"/>
        </w:rPr>
        <w:t>Сковородкина, И.З.</w:t>
      </w:r>
      <w:r w:rsidRPr="007C36E6">
        <w:rPr>
          <w:rStyle w:val="apple-converted-space"/>
          <w:color w:val="000000" w:themeColor="text1"/>
          <w:sz w:val="28"/>
          <w:szCs w:val="28"/>
        </w:rPr>
        <w:t> </w:t>
      </w:r>
      <w:r w:rsidRPr="007C36E6">
        <w:rPr>
          <w:color w:val="000000" w:themeColor="text1"/>
          <w:sz w:val="28"/>
          <w:szCs w:val="28"/>
        </w:rPr>
        <w:t>Этика национальных отношений.-  М., 2004.</w:t>
      </w:r>
    </w:p>
    <w:p w:rsidR="00926C56" w:rsidRPr="007C36E6" w:rsidRDefault="00926C56" w:rsidP="00C03911">
      <w:pPr>
        <w:pStyle w:val="a8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7C36E6">
        <w:rPr>
          <w:color w:val="000000" w:themeColor="text1"/>
          <w:sz w:val="28"/>
          <w:szCs w:val="28"/>
        </w:rPr>
        <w:t>19. Терминологический словарь современного образования (глоссарий). Учителям, студентам, школьникам, родителям. - Красноярск: РИО КГПУ, 2001.</w:t>
      </w:r>
    </w:p>
    <w:p w:rsidR="00CB4C1B" w:rsidRPr="00C03911" w:rsidRDefault="00CB4C1B" w:rsidP="00C03911">
      <w:pPr>
        <w:tabs>
          <w:tab w:val="left" w:pos="743"/>
        </w:tabs>
        <w:spacing w:line="360" w:lineRule="auto"/>
        <w:ind w:firstLine="680"/>
        <w:contextualSpacing/>
        <w:rPr>
          <w:sz w:val="28"/>
          <w:szCs w:val="28"/>
        </w:rPr>
      </w:pPr>
    </w:p>
    <w:sectPr w:rsidR="00CB4C1B" w:rsidRPr="00C03911" w:rsidSect="00CB4C1B">
      <w:footerReference w:type="default" r:id="rId8"/>
      <w:pgSz w:w="11910" w:h="16840"/>
      <w:pgMar w:top="1040" w:right="560" w:bottom="1180" w:left="1380" w:header="0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72" w:rsidRDefault="00776D72" w:rsidP="00CB4C1B">
      <w:r>
        <w:separator/>
      </w:r>
    </w:p>
  </w:endnote>
  <w:endnote w:type="continuationSeparator" w:id="0">
    <w:p w:rsidR="00776D72" w:rsidRDefault="00776D72" w:rsidP="00CB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1B" w:rsidRDefault="002E79E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C1B" w:rsidRDefault="001854C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410EB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79E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pt;margin-top:781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" filled="f" stroked="f">
              <v:textbox inset="0,0,0,0">
                <w:txbxContent>
                  <w:p w:rsidR="00CB4C1B" w:rsidRDefault="001854C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410EB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79E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72" w:rsidRDefault="00776D72" w:rsidP="00CB4C1B">
      <w:r>
        <w:separator/>
      </w:r>
    </w:p>
  </w:footnote>
  <w:footnote w:type="continuationSeparator" w:id="0">
    <w:p w:rsidR="00776D72" w:rsidRDefault="00776D72" w:rsidP="00CB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566E"/>
    <w:multiLevelType w:val="hybridMultilevel"/>
    <w:tmpl w:val="02583CF6"/>
    <w:lvl w:ilvl="0" w:tplc="16007990">
      <w:numFmt w:val="bullet"/>
      <w:lvlText w:val=""/>
      <w:lvlJc w:val="left"/>
      <w:pPr>
        <w:ind w:left="17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78691BC">
      <w:numFmt w:val="bullet"/>
      <w:lvlText w:val="•"/>
      <w:lvlJc w:val="left"/>
      <w:pPr>
        <w:ind w:left="2580" w:hanging="361"/>
      </w:pPr>
      <w:rPr>
        <w:rFonts w:hint="default"/>
        <w:lang w:val="ru-RU" w:eastAsia="en-US" w:bidi="ar-SA"/>
      </w:rPr>
    </w:lvl>
    <w:lvl w:ilvl="2" w:tplc="59F0D66C">
      <w:numFmt w:val="bullet"/>
      <w:lvlText w:val="•"/>
      <w:lvlJc w:val="left"/>
      <w:pPr>
        <w:ind w:left="3400" w:hanging="361"/>
      </w:pPr>
      <w:rPr>
        <w:rFonts w:hint="default"/>
        <w:lang w:val="ru-RU" w:eastAsia="en-US" w:bidi="ar-SA"/>
      </w:rPr>
    </w:lvl>
    <w:lvl w:ilvl="3" w:tplc="6FF6C7EE">
      <w:numFmt w:val="bullet"/>
      <w:lvlText w:val="•"/>
      <w:lvlJc w:val="left"/>
      <w:pPr>
        <w:ind w:left="4221" w:hanging="361"/>
      </w:pPr>
      <w:rPr>
        <w:rFonts w:hint="default"/>
        <w:lang w:val="ru-RU" w:eastAsia="en-US" w:bidi="ar-SA"/>
      </w:rPr>
    </w:lvl>
    <w:lvl w:ilvl="4" w:tplc="A6F6C4D6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5" w:tplc="D48E02C8">
      <w:numFmt w:val="bullet"/>
      <w:lvlText w:val="•"/>
      <w:lvlJc w:val="left"/>
      <w:pPr>
        <w:ind w:left="5862" w:hanging="361"/>
      </w:pPr>
      <w:rPr>
        <w:rFonts w:hint="default"/>
        <w:lang w:val="ru-RU" w:eastAsia="en-US" w:bidi="ar-SA"/>
      </w:rPr>
    </w:lvl>
    <w:lvl w:ilvl="6" w:tplc="1B284754">
      <w:numFmt w:val="bullet"/>
      <w:lvlText w:val="•"/>
      <w:lvlJc w:val="left"/>
      <w:pPr>
        <w:ind w:left="6682" w:hanging="361"/>
      </w:pPr>
      <w:rPr>
        <w:rFonts w:hint="default"/>
        <w:lang w:val="ru-RU" w:eastAsia="en-US" w:bidi="ar-SA"/>
      </w:rPr>
    </w:lvl>
    <w:lvl w:ilvl="7" w:tplc="E9A299E2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EAAECDA0">
      <w:numFmt w:val="bullet"/>
      <w:lvlText w:val="•"/>
      <w:lvlJc w:val="left"/>
      <w:pPr>
        <w:ind w:left="8323" w:hanging="361"/>
      </w:pPr>
      <w:rPr>
        <w:rFonts w:hint="default"/>
        <w:lang w:val="ru-RU" w:eastAsia="en-US" w:bidi="ar-SA"/>
      </w:rPr>
    </w:lvl>
  </w:abstractNum>
  <w:abstractNum w:abstractNumId="1">
    <w:nsid w:val="12B54CBF"/>
    <w:multiLevelType w:val="multilevel"/>
    <w:tmpl w:val="765C4B9E"/>
    <w:lvl w:ilvl="0">
      <w:start w:val="2"/>
      <w:numFmt w:val="decimal"/>
      <w:lvlText w:val="%1"/>
      <w:lvlJc w:val="left"/>
      <w:pPr>
        <w:ind w:left="154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8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3"/>
      </w:pPr>
      <w:rPr>
        <w:rFonts w:hint="default"/>
        <w:lang w:val="ru-RU" w:eastAsia="en-US" w:bidi="ar-SA"/>
      </w:rPr>
    </w:lvl>
  </w:abstractNum>
  <w:abstractNum w:abstractNumId="2">
    <w:nsid w:val="33156B44"/>
    <w:multiLevelType w:val="hybridMultilevel"/>
    <w:tmpl w:val="D22A50F0"/>
    <w:lvl w:ilvl="0" w:tplc="8A2088B6">
      <w:start w:val="26"/>
      <w:numFmt w:val="decimal"/>
      <w:lvlText w:val="%1."/>
      <w:lvlJc w:val="left"/>
      <w:pPr>
        <w:ind w:left="319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1EFBB0">
      <w:numFmt w:val="bullet"/>
      <w:lvlText w:val="•"/>
      <w:lvlJc w:val="left"/>
      <w:pPr>
        <w:ind w:left="1284" w:hanging="490"/>
      </w:pPr>
      <w:rPr>
        <w:rFonts w:hint="default"/>
        <w:lang w:val="ru-RU" w:eastAsia="en-US" w:bidi="ar-SA"/>
      </w:rPr>
    </w:lvl>
    <w:lvl w:ilvl="2" w:tplc="37C25C52">
      <w:numFmt w:val="bullet"/>
      <w:lvlText w:val="•"/>
      <w:lvlJc w:val="left"/>
      <w:pPr>
        <w:ind w:left="2248" w:hanging="490"/>
      </w:pPr>
      <w:rPr>
        <w:rFonts w:hint="default"/>
        <w:lang w:val="ru-RU" w:eastAsia="en-US" w:bidi="ar-SA"/>
      </w:rPr>
    </w:lvl>
    <w:lvl w:ilvl="3" w:tplc="456239A2">
      <w:numFmt w:val="bullet"/>
      <w:lvlText w:val="•"/>
      <w:lvlJc w:val="left"/>
      <w:pPr>
        <w:ind w:left="3213" w:hanging="490"/>
      </w:pPr>
      <w:rPr>
        <w:rFonts w:hint="default"/>
        <w:lang w:val="ru-RU" w:eastAsia="en-US" w:bidi="ar-SA"/>
      </w:rPr>
    </w:lvl>
    <w:lvl w:ilvl="4" w:tplc="7B48DE28">
      <w:numFmt w:val="bullet"/>
      <w:lvlText w:val="•"/>
      <w:lvlJc w:val="left"/>
      <w:pPr>
        <w:ind w:left="4177" w:hanging="490"/>
      </w:pPr>
      <w:rPr>
        <w:rFonts w:hint="default"/>
        <w:lang w:val="ru-RU" w:eastAsia="en-US" w:bidi="ar-SA"/>
      </w:rPr>
    </w:lvl>
    <w:lvl w:ilvl="5" w:tplc="39D27C10">
      <w:numFmt w:val="bullet"/>
      <w:lvlText w:val="•"/>
      <w:lvlJc w:val="left"/>
      <w:pPr>
        <w:ind w:left="5142" w:hanging="490"/>
      </w:pPr>
      <w:rPr>
        <w:rFonts w:hint="default"/>
        <w:lang w:val="ru-RU" w:eastAsia="en-US" w:bidi="ar-SA"/>
      </w:rPr>
    </w:lvl>
    <w:lvl w:ilvl="6" w:tplc="00A29D76">
      <w:numFmt w:val="bullet"/>
      <w:lvlText w:val="•"/>
      <w:lvlJc w:val="left"/>
      <w:pPr>
        <w:ind w:left="6106" w:hanging="490"/>
      </w:pPr>
      <w:rPr>
        <w:rFonts w:hint="default"/>
        <w:lang w:val="ru-RU" w:eastAsia="en-US" w:bidi="ar-SA"/>
      </w:rPr>
    </w:lvl>
    <w:lvl w:ilvl="7" w:tplc="68FE6CA4">
      <w:numFmt w:val="bullet"/>
      <w:lvlText w:val="•"/>
      <w:lvlJc w:val="left"/>
      <w:pPr>
        <w:ind w:left="7070" w:hanging="490"/>
      </w:pPr>
      <w:rPr>
        <w:rFonts w:hint="default"/>
        <w:lang w:val="ru-RU" w:eastAsia="en-US" w:bidi="ar-SA"/>
      </w:rPr>
    </w:lvl>
    <w:lvl w:ilvl="8" w:tplc="5FD6027A">
      <w:numFmt w:val="bullet"/>
      <w:lvlText w:val="•"/>
      <w:lvlJc w:val="left"/>
      <w:pPr>
        <w:ind w:left="8035" w:hanging="490"/>
      </w:pPr>
      <w:rPr>
        <w:rFonts w:hint="default"/>
        <w:lang w:val="ru-RU" w:eastAsia="en-US" w:bidi="ar-SA"/>
      </w:rPr>
    </w:lvl>
  </w:abstractNum>
  <w:abstractNum w:abstractNumId="3">
    <w:nsid w:val="429508C8"/>
    <w:multiLevelType w:val="hybridMultilevel"/>
    <w:tmpl w:val="002AB3E2"/>
    <w:lvl w:ilvl="0" w:tplc="83A6F0A6">
      <w:start w:val="1"/>
      <w:numFmt w:val="decimal"/>
      <w:lvlText w:val="%1."/>
      <w:lvlJc w:val="left"/>
      <w:pPr>
        <w:ind w:left="31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A687A2">
      <w:numFmt w:val="bullet"/>
      <w:lvlText w:val="•"/>
      <w:lvlJc w:val="left"/>
      <w:pPr>
        <w:ind w:left="1284" w:hanging="346"/>
      </w:pPr>
      <w:rPr>
        <w:rFonts w:hint="default"/>
        <w:lang w:val="ru-RU" w:eastAsia="en-US" w:bidi="ar-SA"/>
      </w:rPr>
    </w:lvl>
    <w:lvl w:ilvl="2" w:tplc="FCCA6CA8">
      <w:numFmt w:val="bullet"/>
      <w:lvlText w:val="•"/>
      <w:lvlJc w:val="left"/>
      <w:pPr>
        <w:ind w:left="2248" w:hanging="346"/>
      </w:pPr>
      <w:rPr>
        <w:rFonts w:hint="default"/>
        <w:lang w:val="ru-RU" w:eastAsia="en-US" w:bidi="ar-SA"/>
      </w:rPr>
    </w:lvl>
    <w:lvl w:ilvl="3" w:tplc="E828E2BE">
      <w:numFmt w:val="bullet"/>
      <w:lvlText w:val="•"/>
      <w:lvlJc w:val="left"/>
      <w:pPr>
        <w:ind w:left="3213" w:hanging="346"/>
      </w:pPr>
      <w:rPr>
        <w:rFonts w:hint="default"/>
        <w:lang w:val="ru-RU" w:eastAsia="en-US" w:bidi="ar-SA"/>
      </w:rPr>
    </w:lvl>
    <w:lvl w:ilvl="4" w:tplc="110E97EC">
      <w:numFmt w:val="bullet"/>
      <w:lvlText w:val="•"/>
      <w:lvlJc w:val="left"/>
      <w:pPr>
        <w:ind w:left="4177" w:hanging="346"/>
      </w:pPr>
      <w:rPr>
        <w:rFonts w:hint="default"/>
        <w:lang w:val="ru-RU" w:eastAsia="en-US" w:bidi="ar-SA"/>
      </w:rPr>
    </w:lvl>
    <w:lvl w:ilvl="5" w:tplc="A864B028">
      <w:numFmt w:val="bullet"/>
      <w:lvlText w:val="•"/>
      <w:lvlJc w:val="left"/>
      <w:pPr>
        <w:ind w:left="5142" w:hanging="346"/>
      </w:pPr>
      <w:rPr>
        <w:rFonts w:hint="default"/>
        <w:lang w:val="ru-RU" w:eastAsia="en-US" w:bidi="ar-SA"/>
      </w:rPr>
    </w:lvl>
    <w:lvl w:ilvl="6" w:tplc="A5AAE8B8">
      <w:numFmt w:val="bullet"/>
      <w:lvlText w:val="•"/>
      <w:lvlJc w:val="left"/>
      <w:pPr>
        <w:ind w:left="6106" w:hanging="346"/>
      </w:pPr>
      <w:rPr>
        <w:rFonts w:hint="default"/>
        <w:lang w:val="ru-RU" w:eastAsia="en-US" w:bidi="ar-SA"/>
      </w:rPr>
    </w:lvl>
    <w:lvl w:ilvl="7" w:tplc="772E8476">
      <w:numFmt w:val="bullet"/>
      <w:lvlText w:val="•"/>
      <w:lvlJc w:val="left"/>
      <w:pPr>
        <w:ind w:left="7070" w:hanging="346"/>
      </w:pPr>
      <w:rPr>
        <w:rFonts w:hint="default"/>
        <w:lang w:val="ru-RU" w:eastAsia="en-US" w:bidi="ar-SA"/>
      </w:rPr>
    </w:lvl>
    <w:lvl w:ilvl="8" w:tplc="1770965A">
      <w:numFmt w:val="bullet"/>
      <w:lvlText w:val="•"/>
      <w:lvlJc w:val="left"/>
      <w:pPr>
        <w:ind w:left="8035" w:hanging="346"/>
      </w:pPr>
      <w:rPr>
        <w:rFonts w:hint="default"/>
        <w:lang w:val="ru-RU" w:eastAsia="en-US" w:bidi="ar-SA"/>
      </w:rPr>
    </w:lvl>
  </w:abstractNum>
  <w:abstractNum w:abstractNumId="4">
    <w:nsid w:val="4AE90192"/>
    <w:multiLevelType w:val="hybridMultilevel"/>
    <w:tmpl w:val="D6DC75B4"/>
    <w:lvl w:ilvl="0" w:tplc="DDF46980">
      <w:start w:val="1"/>
      <w:numFmt w:val="decimal"/>
      <w:lvlText w:val="%1."/>
      <w:lvlJc w:val="left"/>
      <w:pPr>
        <w:ind w:left="319" w:hanging="3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608484">
      <w:numFmt w:val="bullet"/>
      <w:lvlText w:val="•"/>
      <w:lvlJc w:val="left"/>
      <w:pPr>
        <w:ind w:left="1284" w:hanging="398"/>
      </w:pPr>
      <w:rPr>
        <w:rFonts w:hint="default"/>
        <w:lang w:val="ru-RU" w:eastAsia="en-US" w:bidi="ar-SA"/>
      </w:rPr>
    </w:lvl>
    <w:lvl w:ilvl="2" w:tplc="5602F9FC">
      <w:numFmt w:val="bullet"/>
      <w:lvlText w:val="•"/>
      <w:lvlJc w:val="left"/>
      <w:pPr>
        <w:ind w:left="2248" w:hanging="398"/>
      </w:pPr>
      <w:rPr>
        <w:rFonts w:hint="default"/>
        <w:lang w:val="ru-RU" w:eastAsia="en-US" w:bidi="ar-SA"/>
      </w:rPr>
    </w:lvl>
    <w:lvl w:ilvl="3" w:tplc="03B46D14">
      <w:numFmt w:val="bullet"/>
      <w:lvlText w:val="•"/>
      <w:lvlJc w:val="left"/>
      <w:pPr>
        <w:ind w:left="3213" w:hanging="398"/>
      </w:pPr>
      <w:rPr>
        <w:rFonts w:hint="default"/>
        <w:lang w:val="ru-RU" w:eastAsia="en-US" w:bidi="ar-SA"/>
      </w:rPr>
    </w:lvl>
    <w:lvl w:ilvl="4" w:tplc="2CC29504">
      <w:numFmt w:val="bullet"/>
      <w:lvlText w:val="•"/>
      <w:lvlJc w:val="left"/>
      <w:pPr>
        <w:ind w:left="4177" w:hanging="398"/>
      </w:pPr>
      <w:rPr>
        <w:rFonts w:hint="default"/>
        <w:lang w:val="ru-RU" w:eastAsia="en-US" w:bidi="ar-SA"/>
      </w:rPr>
    </w:lvl>
    <w:lvl w:ilvl="5" w:tplc="53BA9596">
      <w:numFmt w:val="bullet"/>
      <w:lvlText w:val="•"/>
      <w:lvlJc w:val="left"/>
      <w:pPr>
        <w:ind w:left="5142" w:hanging="398"/>
      </w:pPr>
      <w:rPr>
        <w:rFonts w:hint="default"/>
        <w:lang w:val="ru-RU" w:eastAsia="en-US" w:bidi="ar-SA"/>
      </w:rPr>
    </w:lvl>
    <w:lvl w:ilvl="6" w:tplc="4AA87BBC">
      <w:numFmt w:val="bullet"/>
      <w:lvlText w:val="•"/>
      <w:lvlJc w:val="left"/>
      <w:pPr>
        <w:ind w:left="6106" w:hanging="398"/>
      </w:pPr>
      <w:rPr>
        <w:rFonts w:hint="default"/>
        <w:lang w:val="ru-RU" w:eastAsia="en-US" w:bidi="ar-SA"/>
      </w:rPr>
    </w:lvl>
    <w:lvl w:ilvl="7" w:tplc="537420B8">
      <w:numFmt w:val="bullet"/>
      <w:lvlText w:val="•"/>
      <w:lvlJc w:val="left"/>
      <w:pPr>
        <w:ind w:left="7070" w:hanging="398"/>
      </w:pPr>
      <w:rPr>
        <w:rFonts w:hint="default"/>
        <w:lang w:val="ru-RU" w:eastAsia="en-US" w:bidi="ar-SA"/>
      </w:rPr>
    </w:lvl>
    <w:lvl w:ilvl="8" w:tplc="8612C3D4">
      <w:numFmt w:val="bullet"/>
      <w:lvlText w:val="•"/>
      <w:lvlJc w:val="left"/>
      <w:pPr>
        <w:ind w:left="8035" w:hanging="398"/>
      </w:pPr>
      <w:rPr>
        <w:rFonts w:hint="default"/>
        <w:lang w:val="ru-RU" w:eastAsia="en-US" w:bidi="ar-SA"/>
      </w:rPr>
    </w:lvl>
  </w:abstractNum>
  <w:abstractNum w:abstractNumId="5">
    <w:nsid w:val="54C71C05"/>
    <w:multiLevelType w:val="hybridMultilevel"/>
    <w:tmpl w:val="D33C49A8"/>
    <w:lvl w:ilvl="0" w:tplc="3974A176">
      <w:start w:val="35"/>
      <w:numFmt w:val="decimal"/>
      <w:lvlText w:val="%1."/>
      <w:lvlJc w:val="left"/>
      <w:pPr>
        <w:ind w:left="74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A40CF2">
      <w:numFmt w:val="bullet"/>
      <w:lvlText w:val="•"/>
      <w:lvlJc w:val="left"/>
      <w:pPr>
        <w:ind w:left="1662" w:hanging="423"/>
      </w:pPr>
      <w:rPr>
        <w:rFonts w:hint="default"/>
        <w:lang w:val="ru-RU" w:eastAsia="en-US" w:bidi="ar-SA"/>
      </w:rPr>
    </w:lvl>
    <w:lvl w:ilvl="2" w:tplc="044AEC72">
      <w:numFmt w:val="bullet"/>
      <w:lvlText w:val="•"/>
      <w:lvlJc w:val="left"/>
      <w:pPr>
        <w:ind w:left="2584" w:hanging="423"/>
      </w:pPr>
      <w:rPr>
        <w:rFonts w:hint="default"/>
        <w:lang w:val="ru-RU" w:eastAsia="en-US" w:bidi="ar-SA"/>
      </w:rPr>
    </w:lvl>
    <w:lvl w:ilvl="3" w:tplc="75F84DD6">
      <w:numFmt w:val="bullet"/>
      <w:lvlText w:val="•"/>
      <w:lvlJc w:val="left"/>
      <w:pPr>
        <w:ind w:left="3507" w:hanging="423"/>
      </w:pPr>
      <w:rPr>
        <w:rFonts w:hint="default"/>
        <w:lang w:val="ru-RU" w:eastAsia="en-US" w:bidi="ar-SA"/>
      </w:rPr>
    </w:lvl>
    <w:lvl w:ilvl="4" w:tplc="7B527098">
      <w:numFmt w:val="bullet"/>
      <w:lvlText w:val="•"/>
      <w:lvlJc w:val="left"/>
      <w:pPr>
        <w:ind w:left="4429" w:hanging="423"/>
      </w:pPr>
      <w:rPr>
        <w:rFonts w:hint="default"/>
        <w:lang w:val="ru-RU" w:eastAsia="en-US" w:bidi="ar-SA"/>
      </w:rPr>
    </w:lvl>
    <w:lvl w:ilvl="5" w:tplc="F508D3CC">
      <w:numFmt w:val="bullet"/>
      <w:lvlText w:val="•"/>
      <w:lvlJc w:val="left"/>
      <w:pPr>
        <w:ind w:left="5352" w:hanging="423"/>
      </w:pPr>
      <w:rPr>
        <w:rFonts w:hint="default"/>
        <w:lang w:val="ru-RU" w:eastAsia="en-US" w:bidi="ar-SA"/>
      </w:rPr>
    </w:lvl>
    <w:lvl w:ilvl="6" w:tplc="B7DCF7C0">
      <w:numFmt w:val="bullet"/>
      <w:lvlText w:val="•"/>
      <w:lvlJc w:val="left"/>
      <w:pPr>
        <w:ind w:left="6274" w:hanging="423"/>
      </w:pPr>
      <w:rPr>
        <w:rFonts w:hint="default"/>
        <w:lang w:val="ru-RU" w:eastAsia="en-US" w:bidi="ar-SA"/>
      </w:rPr>
    </w:lvl>
    <w:lvl w:ilvl="7" w:tplc="0846D902">
      <w:numFmt w:val="bullet"/>
      <w:lvlText w:val="•"/>
      <w:lvlJc w:val="left"/>
      <w:pPr>
        <w:ind w:left="7196" w:hanging="423"/>
      </w:pPr>
      <w:rPr>
        <w:rFonts w:hint="default"/>
        <w:lang w:val="ru-RU" w:eastAsia="en-US" w:bidi="ar-SA"/>
      </w:rPr>
    </w:lvl>
    <w:lvl w:ilvl="8" w:tplc="9D6809DA">
      <w:numFmt w:val="bullet"/>
      <w:lvlText w:val="•"/>
      <w:lvlJc w:val="left"/>
      <w:pPr>
        <w:ind w:left="8119" w:hanging="423"/>
      </w:pPr>
      <w:rPr>
        <w:rFonts w:hint="default"/>
        <w:lang w:val="ru-RU" w:eastAsia="en-US" w:bidi="ar-SA"/>
      </w:rPr>
    </w:lvl>
  </w:abstractNum>
  <w:abstractNum w:abstractNumId="6">
    <w:nsid w:val="688D355C"/>
    <w:multiLevelType w:val="multilevel"/>
    <w:tmpl w:val="78DACB52"/>
    <w:lvl w:ilvl="0">
      <w:start w:val="1"/>
      <w:numFmt w:val="decimal"/>
      <w:lvlText w:val="%1"/>
      <w:lvlJc w:val="left"/>
      <w:pPr>
        <w:ind w:left="234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41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423"/>
      </w:pPr>
      <w:rPr>
        <w:rFonts w:hint="default"/>
        <w:lang w:val="ru-RU" w:eastAsia="en-US" w:bidi="ar-SA"/>
      </w:rPr>
    </w:lvl>
  </w:abstractNum>
  <w:abstractNum w:abstractNumId="7">
    <w:nsid w:val="7F5D6F8B"/>
    <w:multiLevelType w:val="multilevel"/>
    <w:tmpl w:val="B8F8AC8C"/>
    <w:lvl w:ilvl="0">
      <w:start w:val="2"/>
      <w:numFmt w:val="decimal"/>
      <w:lvlText w:val="%1"/>
      <w:lvlJc w:val="left"/>
      <w:pPr>
        <w:ind w:left="7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19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38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1B"/>
    <w:rsid w:val="00127CE2"/>
    <w:rsid w:val="001854C4"/>
    <w:rsid w:val="001E5456"/>
    <w:rsid w:val="002E79E3"/>
    <w:rsid w:val="00301532"/>
    <w:rsid w:val="00401F7D"/>
    <w:rsid w:val="0041532B"/>
    <w:rsid w:val="00455774"/>
    <w:rsid w:val="0045771D"/>
    <w:rsid w:val="00675E4B"/>
    <w:rsid w:val="00776D72"/>
    <w:rsid w:val="007C36E6"/>
    <w:rsid w:val="008242B6"/>
    <w:rsid w:val="00926C56"/>
    <w:rsid w:val="00C03911"/>
    <w:rsid w:val="00CB4C1B"/>
    <w:rsid w:val="00CF7069"/>
    <w:rsid w:val="00D4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C1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E5456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C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B4C1B"/>
    <w:pPr>
      <w:spacing w:before="158"/>
      <w:ind w:left="319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B4C1B"/>
    <w:pPr>
      <w:spacing w:before="163"/>
      <w:ind w:left="31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B4C1B"/>
    <w:pPr>
      <w:ind w:left="31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B4C1B"/>
    <w:pPr>
      <w:spacing w:before="72"/>
      <w:ind w:left="161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B4C1B"/>
    <w:pPr>
      <w:ind w:left="507" w:right="48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B4C1B"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rsid w:val="00CB4C1B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926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C5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926C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C56"/>
  </w:style>
  <w:style w:type="paragraph" w:customStyle="1" w:styleId="a9">
    <w:name w:val="_"/>
    <w:basedOn w:val="a"/>
    <w:rsid w:val="00926C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E545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C1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E5456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C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B4C1B"/>
    <w:pPr>
      <w:spacing w:before="158"/>
      <w:ind w:left="319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B4C1B"/>
    <w:pPr>
      <w:spacing w:before="163"/>
      <w:ind w:left="31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B4C1B"/>
    <w:pPr>
      <w:ind w:left="31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B4C1B"/>
    <w:pPr>
      <w:spacing w:before="72"/>
      <w:ind w:left="161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B4C1B"/>
    <w:pPr>
      <w:ind w:left="507" w:right="48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B4C1B"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rsid w:val="00CB4C1B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926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C5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926C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C56"/>
  </w:style>
  <w:style w:type="paragraph" w:customStyle="1" w:styleId="a9">
    <w:name w:val="_"/>
    <w:basedOn w:val="a"/>
    <w:rsid w:val="00926C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E545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8255</Words>
  <Characters>47057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Dmitry V Stolpovskih</cp:lastModifiedBy>
  <cp:revision>2</cp:revision>
  <dcterms:created xsi:type="dcterms:W3CDTF">2021-08-03T06:08:00Z</dcterms:created>
  <dcterms:modified xsi:type="dcterms:W3CDTF">2021-08-03T06:08:00Z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</Properties>
</file>